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C02EC" w:rsidRPr="009E6B77" w:rsidRDefault="00241A1F">
      <w:pPr>
        <w:pStyle w:val="Illustration"/>
        <w:rPr>
          <w:rFonts w:cs="Arial"/>
        </w:rPr>
      </w:pPr>
      <w:r>
        <w:rPr>
          <w:rFonts w:cs="Arial"/>
          <w:noProof/>
        </w:rPr>
        <w:drawing>
          <wp:anchor distT="0" distB="0" distL="114300" distR="114300" simplePos="0" relativeHeight="251659264" behindDoc="0" locked="0" layoutInCell="1" allowOverlap="1">
            <wp:simplePos x="0" y="0"/>
            <wp:positionH relativeFrom="column">
              <wp:posOffset>-895350</wp:posOffset>
            </wp:positionH>
            <wp:positionV relativeFrom="paragraph">
              <wp:posOffset>-396240</wp:posOffset>
            </wp:positionV>
            <wp:extent cx="7561580" cy="1651635"/>
            <wp:effectExtent l="19050" t="0" r="1270" b="0"/>
            <wp:wrapSquare wrapText="bothSides"/>
            <wp:docPr id="8" name="Picture 6" descr="FactSheet-banner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FactSheet-banner1"/>
                    <pic:cNvPicPr>
                      <a:picLocks noChangeAspect="1" noChangeArrowheads="1"/>
                    </pic:cNvPicPr>
                  </pic:nvPicPr>
                  <pic:blipFill>
                    <a:blip r:embed="rId8" cstate="print"/>
                    <a:srcRect/>
                    <a:stretch>
                      <a:fillRect/>
                    </a:stretch>
                  </pic:blipFill>
                  <pic:spPr bwMode="auto">
                    <a:xfrm>
                      <a:off x="0" y="0"/>
                      <a:ext cx="7561580" cy="1651635"/>
                    </a:xfrm>
                    <a:prstGeom prst="rect">
                      <a:avLst/>
                    </a:prstGeom>
                    <a:noFill/>
                    <a:ln w="9525">
                      <a:noFill/>
                      <a:miter lim="800000"/>
                      <a:headEnd/>
                      <a:tailEnd/>
                    </a:ln>
                  </pic:spPr>
                </pic:pic>
              </a:graphicData>
            </a:graphic>
          </wp:anchor>
        </w:drawing>
      </w:r>
    </w:p>
    <w:p w:rsidR="00BC02EC" w:rsidRPr="009E6B77" w:rsidRDefault="00BC02EC">
      <w:pPr>
        <w:pStyle w:val="BodyText"/>
        <w:rPr>
          <w:rFonts w:cs="Arial"/>
        </w:rPr>
      </w:pPr>
    </w:p>
    <w:p w:rsidR="00CC0106" w:rsidRPr="00CC0106" w:rsidRDefault="00BC02EC" w:rsidP="00CC0106">
      <w:pPr>
        <w:pStyle w:val="ProductHead"/>
        <w:ind w:left="0"/>
        <w:rPr>
          <w:rFonts w:cs="Arial"/>
        </w:rPr>
      </w:pPr>
      <w:r w:rsidRPr="00CC0106">
        <w:rPr>
          <w:rFonts w:cs="Arial"/>
        </w:rPr>
        <w:t>Microsoft Dynamics</w:t>
      </w:r>
      <w:r w:rsidR="005A0F93">
        <w:rPr>
          <w:rFonts w:cs="Arial"/>
        </w:rPr>
        <w:t>®</w:t>
      </w:r>
      <w:r w:rsidRPr="00CC0106">
        <w:rPr>
          <w:rFonts w:cs="Arial"/>
        </w:rPr>
        <w:t xml:space="preserve"> </w:t>
      </w:r>
      <w:r w:rsidR="00F5036B" w:rsidRPr="00CC0106">
        <w:rPr>
          <w:rFonts w:cs="Arial"/>
        </w:rPr>
        <w:t>GP</w:t>
      </w:r>
    </w:p>
    <w:p w:rsidR="00CC0106" w:rsidRDefault="00CC0106" w:rsidP="00CC0106">
      <w:pPr>
        <w:pStyle w:val="ProductHead"/>
        <w:ind w:left="0"/>
        <w:rPr>
          <w:rFonts w:cs="Arial"/>
          <w:sz w:val="40"/>
        </w:rPr>
      </w:pPr>
    </w:p>
    <w:p w:rsidR="00CC0106" w:rsidRDefault="00E51FAD" w:rsidP="00CC0106">
      <w:pPr>
        <w:pStyle w:val="ProductHead"/>
        <w:ind w:left="0"/>
        <w:rPr>
          <w:rFonts w:cs="Arial"/>
          <w:sz w:val="40"/>
        </w:rPr>
      </w:pPr>
      <w:r>
        <w:rPr>
          <w:rFonts w:cs="Arial"/>
          <w:sz w:val="40"/>
        </w:rPr>
        <w:t xml:space="preserve">Using </w:t>
      </w:r>
      <w:r w:rsidR="00CC0106">
        <w:rPr>
          <w:rFonts w:cs="Arial"/>
          <w:sz w:val="40"/>
        </w:rPr>
        <w:t xml:space="preserve">Application Virtualization </w:t>
      </w:r>
      <w:r>
        <w:rPr>
          <w:rFonts w:cs="Arial"/>
          <w:sz w:val="40"/>
        </w:rPr>
        <w:t xml:space="preserve">with </w:t>
      </w:r>
    </w:p>
    <w:p w:rsidR="00BC02EC" w:rsidRPr="00D366F9" w:rsidRDefault="00CC0106" w:rsidP="00CC0106">
      <w:pPr>
        <w:pStyle w:val="ProductHead"/>
        <w:ind w:left="0"/>
        <w:rPr>
          <w:rFonts w:cs="Arial"/>
          <w:sz w:val="40"/>
        </w:rPr>
      </w:pPr>
      <w:r>
        <w:rPr>
          <w:rFonts w:cs="Arial"/>
          <w:sz w:val="40"/>
        </w:rPr>
        <w:t>Microsoft Dynamics</w:t>
      </w:r>
      <w:r w:rsidR="005A0F93">
        <w:rPr>
          <w:rFonts w:cs="Arial"/>
          <w:sz w:val="40"/>
        </w:rPr>
        <w:t>®</w:t>
      </w:r>
      <w:r>
        <w:rPr>
          <w:rFonts w:cs="Arial"/>
          <w:sz w:val="40"/>
        </w:rPr>
        <w:t xml:space="preserve"> GP 2010</w:t>
      </w:r>
    </w:p>
    <w:p w:rsidR="00BC02EC" w:rsidRDefault="00BC02EC" w:rsidP="00CC0106">
      <w:pPr>
        <w:pStyle w:val="BodyText"/>
        <w:rPr>
          <w:rFonts w:cs="Arial"/>
        </w:rPr>
      </w:pPr>
    </w:p>
    <w:p w:rsidR="00D366F9" w:rsidRPr="00D366F9" w:rsidRDefault="00D366F9" w:rsidP="00CC0106"/>
    <w:p w:rsidR="00BC02EC" w:rsidRPr="00D366F9" w:rsidRDefault="00BC02EC" w:rsidP="00CC0106">
      <w:pPr>
        <w:pStyle w:val="Date-Subject-URL"/>
        <w:ind w:left="0"/>
        <w:rPr>
          <w:rFonts w:cs="Arial"/>
          <w:sz w:val="26"/>
        </w:rPr>
      </w:pPr>
      <w:r w:rsidRPr="00D366F9">
        <w:rPr>
          <w:rFonts w:cs="Arial"/>
          <w:sz w:val="26"/>
        </w:rPr>
        <w:t>White Paper</w:t>
      </w:r>
    </w:p>
    <w:p w:rsidR="00BC02EC" w:rsidRPr="009E6B77" w:rsidRDefault="00BC02EC" w:rsidP="00CC0106">
      <w:pPr>
        <w:pStyle w:val="BodyText"/>
        <w:rPr>
          <w:rFonts w:cs="Arial"/>
        </w:rPr>
      </w:pPr>
    </w:p>
    <w:p w:rsidR="002722FA" w:rsidRDefault="002722FA" w:rsidP="00CC0106">
      <w:pPr>
        <w:pStyle w:val="Date-Subject-URL"/>
        <w:ind w:left="0"/>
        <w:rPr>
          <w:rFonts w:cs="Arial"/>
        </w:rPr>
      </w:pPr>
    </w:p>
    <w:p w:rsidR="00BC02EC" w:rsidRPr="009E6B77" w:rsidRDefault="00BC02EC" w:rsidP="00CC0106">
      <w:pPr>
        <w:pStyle w:val="BodyText"/>
        <w:rPr>
          <w:rFonts w:cs="Arial"/>
        </w:rPr>
      </w:pPr>
    </w:p>
    <w:p w:rsidR="00BC02EC" w:rsidRPr="009E6B77" w:rsidRDefault="00BC02EC" w:rsidP="00CC0106">
      <w:pPr>
        <w:pStyle w:val="BodyText"/>
        <w:rPr>
          <w:rFonts w:cs="Arial"/>
        </w:rPr>
      </w:pPr>
    </w:p>
    <w:p w:rsidR="00BC02EC" w:rsidRPr="009E6B77" w:rsidRDefault="00BC02EC" w:rsidP="00CC0106">
      <w:pPr>
        <w:pStyle w:val="BodyText"/>
        <w:rPr>
          <w:rFonts w:cs="Arial"/>
        </w:rPr>
      </w:pPr>
    </w:p>
    <w:p w:rsidR="00BC02EC" w:rsidRPr="009E6B77" w:rsidRDefault="003D390E" w:rsidP="00CC0106">
      <w:pPr>
        <w:pStyle w:val="Date-Subject-URL"/>
        <w:ind w:left="0"/>
        <w:rPr>
          <w:rFonts w:cs="Arial"/>
        </w:rPr>
      </w:pPr>
      <w:r>
        <w:rPr>
          <w:rFonts w:cs="Arial"/>
        </w:rPr>
        <w:t>July</w:t>
      </w:r>
      <w:r w:rsidR="00BC02EC" w:rsidRPr="009E6B77">
        <w:rPr>
          <w:rFonts w:cs="Arial"/>
        </w:rPr>
        <w:t>, 20</w:t>
      </w:r>
      <w:r w:rsidR="00CC0106">
        <w:rPr>
          <w:rFonts w:cs="Arial"/>
        </w:rPr>
        <w:t>11</w:t>
      </w:r>
    </w:p>
    <w:p w:rsidR="00BC02EC" w:rsidRPr="009E6B77" w:rsidRDefault="00BC02EC">
      <w:pPr>
        <w:pStyle w:val="BodyText"/>
        <w:rPr>
          <w:rFonts w:cs="Arial"/>
        </w:rPr>
      </w:pPr>
    </w:p>
    <w:p w:rsidR="00BC02EC" w:rsidRPr="009E6B77" w:rsidRDefault="00BC02EC">
      <w:pPr>
        <w:pStyle w:val="TOCHeading"/>
        <w:jc w:val="center"/>
        <w:rPr>
          <w:rFonts w:cs="Arial"/>
        </w:rPr>
      </w:pPr>
      <w:bookmarkStart w:id="0" w:name="_Toc122522330"/>
    </w:p>
    <w:p w:rsidR="00BC02EC" w:rsidRPr="009E6B77" w:rsidRDefault="00BC02EC">
      <w:pPr>
        <w:pStyle w:val="TOCHeading"/>
        <w:jc w:val="center"/>
        <w:rPr>
          <w:rFonts w:cs="Arial"/>
        </w:rPr>
      </w:pPr>
    </w:p>
    <w:p w:rsidR="00BC02EC" w:rsidRPr="009E6B77" w:rsidRDefault="00BC02EC">
      <w:pPr>
        <w:pStyle w:val="TOCHeading"/>
        <w:jc w:val="center"/>
        <w:rPr>
          <w:rFonts w:cs="Arial"/>
        </w:rPr>
      </w:pPr>
    </w:p>
    <w:p w:rsidR="00BC02EC" w:rsidRPr="009E6B77" w:rsidRDefault="00BC02EC">
      <w:pPr>
        <w:pStyle w:val="TOCHeading"/>
        <w:jc w:val="center"/>
        <w:rPr>
          <w:rFonts w:cs="Arial"/>
        </w:rPr>
      </w:pPr>
    </w:p>
    <w:p w:rsidR="00BC02EC" w:rsidRPr="009E6B77" w:rsidRDefault="00BC02EC">
      <w:pPr>
        <w:pStyle w:val="TOCHeading"/>
        <w:jc w:val="center"/>
        <w:rPr>
          <w:rFonts w:cs="Arial"/>
        </w:rPr>
      </w:pPr>
    </w:p>
    <w:p w:rsidR="00BC02EC" w:rsidRPr="009E6B77" w:rsidRDefault="00BC02EC">
      <w:pPr>
        <w:pStyle w:val="TOCHeading"/>
        <w:jc w:val="center"/>
        <w:rPr>
          <w:rFonts w:cs="Arial"/>
        </w:rPr>
      </w:pPr>
    </w:p>
    <w:p w:rsidR="00BC02EC" w:rsidRPr="009E6B77" w:rsidRDefault="00BC02EC">
      <w:pPr>
        <w:pStyle w:val="TOCHeading"/>
        <w:jc w:val="center"/>
        <w:rPr>
          <w:rFonts w:cs="Arial"/>
        </w:rPr>
      </w:pPr>
    </w:p>
    <w:p w:rsidR="00BC02EC" w:rsidRPr="009E6B77" w:rsidRDefault="00BC02EC">
      <w:pPr>
        <w:pStyle w:val="TOCHeading"/>
        <w:jc w:val="center"/>
        <w:rPr>
          <w:rFonts w:cs="Arial"/>
        </w:rPr>
      </w:pPr>
    </w:p>
    <w:p w:rsidR="00BC02EC" w:rsidRPr="009E6B77" w:rsidRDefault="00BC02EC">
      <w:pPr>
        <w:pStyle w:val="TOCHeading"/>
        <w:jc w:val="center"/>
        <w:rPr>
          <w:rFonts w:cs="Arial"/>
        </w:rPr>
      </w:pPr>
      <w:r w:rsidRPr="009E6B77">
        <w:rPr>
          <w:rFonts w:cs="Arial"/>
        </w:rPr>
        <w:br w:type="page"/>
      </w:r>
      <w:bookmarkStart w:id="1" w:name="_Toc122522331"/>
      <w:bookmarkEnd w:id="0"/>
      <w:r w:rsidRPr="009E6B77">
        <w:rPr>
          <w:rFonts w:cs="Arial"/>
        </w:rPr>
        <w:lastRenderedPageBreak/>
        <w:t>Contents</w:t>
      </w:r>
      <w:bookmarkEnd w:id="1"/>
    </w:p>
    <w:bookmarkStart w:id="2" w:name="_GoBack"/>
    <w:bookmarkEnd w:id="2"/>
    <w:p w:rsidR="0068652A" w:rsidRDefault="00287D6E">
      <w:pPr>
        <w:pStyle w:val="TOC1"/>
        <w:rPr>
          <w:rFonts w:asciiTheme="minorHAnsi" w:eastAsiaTheme="minorEastAsia" w:hAnsiTheme="minorHAnsi" w:cstheme="minorBidi"/>
          <w:b w:val="0"/>
          <w:noProof/>
          <w:sz w:val="22"/>
          <w:szCs w:val="22"/>
        </w:rPr>
      </w:pPr>
      <w:r w:rsidRPr="00287D6E">
        <w:rPr>
          <w:rFonts w:ascii="Arial" w:hAnsi="Arial" w:cs="Arial"/>
          <w:i/>
          <w:kern w:val="32"/>
          <w:sz w:val="26"/>
        </w:rPr>
        <w:fldChar w:fldCharType="begin"/>
      </w:r>
      <w:r w:rsidR="007957D1" w:rsidRPr="007A11F0">
        <w:rPr>
          <w:rFonts w:ascii="Arial" w:hAnsi="Arial" w:cs="Arial"/>
          <w:i/>
          <w:kern w:val="32"/>
          <w:sz w:val="26"/>
        </w:rPr>
        <w:instrText xml:space="preserve"> TOC \o "1-3" \h \z \u </w:instrText>
      </w:r>
      <w:r w:rsidRPr="00287D6E">
        <w:rPr>
          <w:rFonts w:ascii="Arial" w:hAnsi="Arial" w:cs="Arial"/>
          <w:i/>
          <w:kern w:val="32"/>
          <w:sz w:val="26"/>
        </w:rPr>
        <w:fldChar w:fldCharType="separate"/>
      </w:r>
      <w:hyperlink w:anchor="_Toc298756327" w:history="1">
        <w:r w:rsidR="0068652A" w:rsidRPr="007F0480">
          <w:rPr>
            <w:rStyle w:val="Hyperlink"/>
            <w:noProof/>
          </w:rPr>
          <w:t>Introduction</w:t>
        </w:r>
        <w:r w:rsidR="0068652A">
          <w:rPr>
            <w:noProof/>
            <w:webHidden/>
          </w:rPr>
          <w:tab/>
        </w:r>
        <w:r>
          <w:rPr>
            <w:noProof/>
            <w:webHidden/>
          </w:rPr>
          <w:fldChar w:fldCharType="begin"/>
        </w:r>
        <w:r w:rsidR="0068652A">
          <w:rPr>
            <w:noProof/>
            <w:webHidden/>
          </w:rPr>
          <w:instrText xml:space="preserve"> PAGEREF _Toc298756327 \h </w:instrText>
        </w:r>
        <w:r>
          <w:rPr>
            <w:noProof/>
            <w:webHidden/>
          </w:rPr>
        </w:r>
        <w:r>
          <w:rPr>
            <w:noProof/>
            <w:webHidden/>
          </w:rPr>
          <w:fldChar w:fldCharType="separate"/>
        </w:r>
        <w:r w:rsidR="0068652A">
          <w:rPr>
            <w:noProof/>
            <w:webHidden/>
          </w:rPr>
          <w:t>3</w:t>
        </w:r>
        <w:r>
          <w:rPr>
            <w:noProof/>
            <w:webHidden/>
          </w:rPr>
          <w:fldChar w:fldCharType="end"/>
        </w:r>
      </w:hyperlink>
    </w:p>
    <w:p w:rsidR="0068652A" w:rsidRDefault="00287D6E">
      <w:pPr>
        <w:pStyle w:val="TOC2"/>
        <w:rPr>
          <w:rFonts w:asciiTheme="minorHAnsi" w:eastAsiaTheme="minorEastAsia" w:hAnsiTheme="minorHAnsi" w:cstheme="minorBidi"/>
          <w:sz w:val="22"/>
          <w:szCs w:val="22"/>
        </w:rPr>
      </w:pPr>
      <w:hyperlink w:anchor="_Toc298756328" w:history="1">
        <w:r w:rsidR="0068652A" w:rsidRPr="007F0480">
          <w:rPr>
            <w:rStyle w:val="Hyperlink"/>
          </w:rPr>
          <w:t>Audience</w:t>
        </w:r>
        <w:r w:rsidR="0068652A">
          <w:rPr>
            <w:webHidden/>
          </w:rPr>
          <w:tab/>
        </w:r>
        <w:r>
          <w:rPr>
            <w:webHidden/>
          </w:rPr>
          <w:fldChar w:fldCharType="begin"/>
        </w:r>
        <w:r w:rsidR="0068652A">
          <w:rPr>
            <w:webHidden/>
          </w:rPr>
          <w:instrText xml:space="preserve"> PAGEREF _Toc298756328 \h </w:instrText>
        </w:r>
        <w:r>
          <w:rPr>
            <w:webHidden/>
          </w:rPr>
        </w:r>
        <w:r>
          <w:rPr>
            <w:webHidden/>
          </w:rPr>
          <w:fldChar w:fldCharType="separate"/>
        </w:r>
        <w:r w:rsidR="0068652A">
          <w:rPr>
            <w:webHidden/>
          </w:rPr>
          <w:t>3</w:t>
        </w:r>
        <w:r>
          <w:rPr>
            <w:webHidden/>
          </w:rPr>
          <w:fldChar w:fldCharType="end"/>
        </w:r>
      </w:hyperlink>
    </w:p>
    <w:p w:rsidR="0068652A" w:rsidRDefault="00287D6E">
      <w:pPr>
        <w:pStyle w:val="TOC2"/>
        <w:rPr>
          <w:rFonts w:asciiTheme="minorHAnsi" w:eastAsiaTheme="minorEastAsia" w:hAnsiTheme="minorHAnsi" w:cstheme="minorBidi"/>
          <w:sz w:val="22"/>
          <w:szCs w:val="22"/>
        </w:rPr>
      </w:pPr>
      <w:hyperlink w:anchor="_Toc298756329" w:history="1">
        <w:r w:rsidR="0068652A" w:rsidRPr="007F0480">
          <w:rPr>
            <w:rStyle w:val="Hyperlink"/>
          </w:rPr>
          <w:t>Prerequisites</w:t>
        </w:r>
        <w:r w:rsidR="0068652A">
          <w:rPr>
            <w:webHidden/>
          </w:rPr>
          <w:tab/>
        </w:r>
        <w:r>
          <w:rPr>
            <w:webHidden/>
          </w:rPr>
          <w:fldChar w:fldCharType="begin"/>
        </w:r>
        <w:r w:rsidR="0068652A">
          <w:rPr>
            <w:webHidden/>
          </w:rPr>
          <w:instrText xml:space="preserve"> PAGEREF _Toc298756329 \h </w:instrText>
        </w:r>
        <w:r>
          <w:rPr>
            <w:webHidden/>
          </w:rPr>
        </w:r>
        <w:r>
          <w:rPr>
            <w:webHidden/>
          </w:rPr>
          <w:fldChar w:fldCharType="separate"/>
        </w:r>
        <w:r w:rsidR="0068652A">
          <w:rPr>
            <w:webHidden/>
          </w:rPr>
          <w:t>3</w:t>
        </w:r>
        <w:r>
          <w:rPr>
            <w:webHidden/>
          </w:rPr>
          <w:fldChar w:fldCharType="end"/>
        </w:r>
      </w:hyperlink>
    </w:p>
    <w:p w:rsidR="0068652A" w:rsidRDefault="00287D6E">
      <w:pPr>
        <w:pStyle w:val="TOC2"/>
        <w:rPr>
          <w:rFonts w:asciiTheme="minorHAnsi" w:eastAsiaTheme="minorEastAsia" w:hAnsiTheme="minorHAnsi" w:cstheme="minorBidi"/>
          <w:sz w:val="22"/>
          <w:szCs w:val="22"/>
        </w:rPr>
      </w:pPr>
      <w:hyperlink w:anchor="_Toc298756330" w:history="1">
        <w:r w:rsidR="0068652A" w:rsidRPr="007F0480">
          <w:rPr>
            <w:rStyle w:val="Hyperlink"/>
          </w:rPr>
          <w:t>Compatibility</w:t>
        </w:r>
        <w:r w:rsidR="0068652A">
          <w:rPr>
            <w:webHidden/>
          </w:rPr>
          <w:tab/>
        </w:r>
        <w:r>
          <w:rPr>
            <w:webHidden/>
          </w:rPr>
          <w:fldChar w:fldCharType="begin"/>
        </w:r>
        <w:r w:rsidR="0068652A">
          <w:rPr>
            <w:webHidden/>
          </w:rPr>
          <w:instrText xml:space="preserve"> PAGEREF _Toc298756330 \h </w:instrText>
        </w:r>
        <w:r>
          <w:rPr>
            <w:webHidden/>
          </w:rPr>
        </w:r>
        <w:r>
          <w:rPr>
            <w:webHidden/>
          </w:rPr>
          <w:fldChar w:fldCharType="separate"/>
        </w:r>
        <w:r w:rsidR="0068652A">
          <w:rPr>
            <w:webHidden/>
          </w:rPr>
          <w:t>3</w:t>
        </w:r>
        <w:r>
          <w:rPr>
            <w:webHidden/>
          </w:rPr>
          <w:fldChar w:fldCharType="end"/>
        </w:r>
      </w:hyperlink>
    </w:p>
    <w:p w:rsidR="0068652A" w:rsidRDefault="00287D6E">
      <w:pPr>
        <w:pStyle w:val="TOC1"/>
        <w:rPr>
          <w:rFonts w:asciiTheme="minorHAnsi" w:eastAsiaTheme="minorEastAsia" w:hAnsiTheme="minorHAnsi" w:cstheme="minorBidi"/>
          <w:b w:val="0"/>
          <w:noProof/>
          <w:sz w:val="22"/>
          <w:szCs w:val="22"/>
        </w:rPr>
      </w:pPr>
      <w:hyperlink w:anchor="_Toc298756331" w:history="1">
        <w:r w:rsidR="0068652A" w:rsidRPr="007F0480">
          <w:rPr>
            <w:rStyle w:val="Hyperlink"/>
            <w:noProof/>
          </w:rPr>
          <w:t>Overview</w:t>
        </w:r>
        <w:r w:rsidR="0068652A">
          <w:rPr>
            <w:noProof/>
            <w:webHidden/>
          </w:rPr>
          <w:tab/>
        </w:r>
        <w:r>
          <w:rPr>
            <w:noProof/>
            <w:webHidden/>
          </w:rPr>
          <w:fldChar w:fldCharType="begin"/>
        </w:r>
        <w:r w:rsidR="0068652A">
          <w:rPr>
            <w:noProof/>
            <w:webHidden/>
          </w:rPr>
          <w:instrText xml:space="preserve"> PAGEREF _Toc298756331 \h </w:instrText>
        </w:r>
        <w:r>
          <w:rPr>
            <w:noProof/>
            <w:webHidden/>
          </w:rPr>
        </w:r>
        <w:r>
          <w:rPr>
            <w:noProof/>
            <w:webHidden/>
          </w:rPr>
          <w:fldChar w:fldCharType="separate"/>
        </w:r>
        <w:r w:rsidR="0068652A">
          <w:rPr>
            <w:noProof/>
            <w:webHidden/>
          </w:rPr>
          <w:t>4</w:t>
        </w:r>
        <w:r>
          <w:rPr>
            <w:noProof/>
            <w:webHidden/>
          </w:rPr>
          <w:fldChar w:fldCharType="end"/>
        </w:r>
      </w:hyperlink>
    </w:p>
    <w:p w:rsidR="0068652A" w:rsidRDefault="00287D6E">
      <w:pPr>
        <w:pStyle w:val="TOC2"/>
        <w:rPr>
          <w:rFonts w:asciiTheme="minorHAnsi" w:eastAsiaTheme="minorEastAsia" w:hAnsiTheme="minorHAnsi" w:cstheme="minorBidi"/>
          <w:sz w:val="22"/>
          <w:szCs w:val="22"/>
        </w:rPr>
      </w:pPr>
      <w:hyperlink w:anchor="_Toc298756332" w:history="1">
        <w:r w:rsidR="0068652A" w:rsidRPr="007F0480">
          <w:rPr>
            <w:rStyle w:val="Hyperlink"/>
          </w:rPr>
          <w:t>App-V Overview</w:t>
        </w:r>
        <w:r w:rsidR="0068652A">
          <w:rPr>
            <w:webHidden/>
          </w:rPr>
          <w:tab/>
        </w:r>
        <w:r>
          <w:rPr>
            <w:webHidden/>
          </w:rPr>
          <w:fldChar w:fldCharType="begin"/>
        </w:r>
        <w:r w:rsidR="0068652A">
          <w:rPr>
            <w:webHidden/>
          </w:rPr>
          <w:instrText xml:space="preserve"> PAGEREF _Toc298756332 \h </w:instrText>
        </w:r>
        <w:r>
          <w:rPr>
            <w:webHidden/>
          </w:rPr>
        </w:r>
        <w:r>
          <w:rPr>
            <w:webHidden/>
          </w:rPr>
          <w:fldChar w:fldCharType="separate"/>
        </w:r>
        <w:r w:rsidR="0068652A">
          <w:rPr>
            <w:webHidden/>
          </w:rPr>
          <w:t>4</w:t>
        </w:r>
        <w:r>
          <w:rPr>
            <w:webHidden/>
          </w:rPr>
          <w:fldChar w:fldCharType="end"/>
        </w:r>
      </w:hyperlink>
    </w:p>
    <w:p w:rsidR="0068652A" w:rsidRDefault="00287D6E">
      <w:pPr>
        <w:pStyle w:val="TOC2"/>
        <w:rPr>
          <w:rFonts w:asciiTheme="minorHAnsi" w:eastAsiaTheme="minorEastAsia" w:hAnsiTheme="minorHAnsi" w:cstheme="minorBidi"/>
          <w:sz w:val="22"/>
          <w:szCs w:val="22"/>
        </w:rPr>
      </w:pPr>
      <w:hyperlink w:anchor="_Toc298756333" w:history="1">
        <w:r w:rsidR="0068652A" w:rsidRPr="007F0480">
          <w:rPr>
            <w:rStyle w:val="Hyperlink"/>
          </w:rPr>
          <w:t>Using App-V to deploy Microsoft Dynamics GP</w:t>
        </w:r>
        <w:r w:rsidR="0068652A">
          <w:rPr>
            <w:webHidden/>
          </w:rPr>
          <w:tab/>
        </w:r>
        <w:r>
          <w:rPr>
            <w:webHidden/>
          </w:rPr>
          <w:fldChar w:fldCharType="begin"/>
        </w:r>
        <w:r w:rsidR="0068652A">
          <w:rPr>
            <w:webHidden/>
          </w:rPr>
          <w:instrText xml:space="preserve"> PAGEREF _Toc298756333 \h </w:instrText>
        </w:r>
        <w:r>
          <w:rPr>
            <w:webHidden/>
          </w:rPr>
        </w:r>
        <w:r>
          <w:rPr>
            <w:webHidden/>
          </w:rPr>
          <w:fldChar w:fldCharType="separate"/>
        </w:r>
        <w:r w:rsidR="0068652A">
          <w:rPr>
            <w:webHidden/>
          </w:rPr>
          <w:t>4</w:t>
        </w:r>
        <w:r>
          <w:rPr>
            <w:webHidden/>
          </w:rPr>
          <w:fldChar w:fldCharType="end"/>
        </w:r>
      </w:hyperlink>
    </w:p>
    <w:p w:rsidR="0068652A" w:rsidRDefault="00287D6E">
      <w:pPr>
        <w:pStyle w:val="TOC1"/>
        <w:rPr>
          <w:rFonts w:asciiTheme="minorHAnsi" w:eastAsiaTheme="minorEastAsia" w:hAnsiTheme="minorHAnsi" w:cstheme="minorBidi"/>
          <w:b w:val="0"/>
          <w:noProof/>
          <w:sz w:val="22"/>
          <w:szCs w:val="22"/>
        </w:rPr>
      </w:pPr>
      <w:hyperlink w:anchor="_Toc298756334" w:history="1">
        <w:r w:rsidR="0068652A" w:rsidRPr="007F0480">
          <w:rPr>
            <w:rStyle w:val="Hyperlink"/>
            <w:noProof/>
          </w:rPr>
          <w:t>Recommendations before sequencing</w:t>
        </w:r>
        <w:r w:rsidR="0068652A">
          <w:rPr>
            <w:noProof/>
            <w:webHidden/>
          </w:rPr>
          <w:tab/>
        </w:r>
        <w:r>
          <w:rPr>
            <w:noProof/>
            <w:webHidden/>
          </w:rPr>
          <w:fldChar w:fldCharType="begin"/>
        </w:r>
        <w:r w:rsidR="0068652A">
          <w:rPr>
            <w:noProof/>
            <w:webHidden/>
          </w:rPr>
          <w:instrText xml:space="preserve"> PAGEREF _Toc298756334 \h </w:instrText>
        </w:r>
        <w:r>
          <w:rPr>
            <w:noProof/>
            <w:webHidden/>
          </w:rPr>
        </w:r>
        <w:r>
          <w:rPr>
            <w:noProof/>
            <w:webHidden/>
          </w:rPr>
          <w:fldChar w:fldCharType="separate"/>
        </w:r>
        <w:r w:rsidR="0068652A">
          <w:rPr>
            <w:noProof/>
            <w:webHidden/>
          </w:rPr>
          <w:t>5</w:t>
        </w:r>
        <w:r>
          <w:rPr>
            <w:noProof/>
            <w:webHidden/>
          </w:rPr>
          <w:fldChar w:fldCharType="end"/>
        </w:r>
      </w:hyperlink>
    </w:p>
    <w:p w:rsidR="0068652A" w:rsidRDefault="00287D6E">
      <w:pPr>
        <w:pStyle w:val="TOC2"/>
        <w:rPr>
          <w:rFonts w:asciiTheme="minorHAnsi" w:eastAsiaTheme="minorEastAsia" w:hAnsiTheme="minorHAnsi" w:cstheme="minorBidi"/>
          <w:sz w:val="22"/>
          <w:szCs w:val="22"/>
        </w:rPr>
      </w:pPr>
      <w:hyperlink w:anchor="_Toc298756335" w:history="1">
        <w:r w:rsidR="0068652A" w:rsidRPr="007F0480">
          <w:rPr>
            <w:rStyle w:val="Hyperlink"/>
          </w:rPr>
          <w:t>Use a dedicated sequencing machine:</w:t>
        </w:r>
        <w:r w:rsidR="0068652A">
          <w:rPr>
            <w:webHidden/>
          </w:rPr>
          <w:tab/>
        </w:r>
        <w:r>
          <w:rPr>
            <w:webHidden/>
          </w:rPr>
          <w:fldChar w:fldCharType="begin"/>
        </w:r>
        <w:r w:rsidR="0068652A">
          <w:rPr>
            <w:webHidden/>
          </w:rPr>
          <w:instrText xml:space="preserve"> PAGEREF _Toc298756335 \h </w:instrText>
        </w:r>
        <w:r>
          <w:rPr>
            <w:webHidden/>
          </w:rPr>
        </w:r>
        <w:r>
          <w:rPr>
            <w:webHidden/>
          </w:rPr>
          <w:fldChar w:fldCharType="separate"/>
        </w:r>
        <w:r w:rsidR="0068652A">
          <w:rPr>
            <w:webHidden/>
          </w:rPr>
          <w:t>5</w:t>
        </w:r>
        <w:r>
          <w:rPr>
            <w:webHidden/>
          </w:rPr>
          <w:fldChar w:fldCharType="end"/>
        </w:r>
      </w:hyperlink>
    </w:p>
    <w:p w:rsidR="0068652A" w:rsidRDefault="00287D6E">
      <w:pPr>
        <w:pStyle w:val="TOC2"/>
        <w:rPr>
          <w:rFonts w:asciiTheme="minorHAnsi" w:eastAsiaTheme="minorEastAsia" w:hAnsiTheme="minorHAnsi" w:cstheme="minorBidi"/>
          <w:sz w:val="22"/>
          <w:szCs w:val="22"/>
        </w:rPr>
      </w:pPr>
      <w:hyperlink w:anchor="_Toc298756336" w:history="1">
        <w:r w:rsidR="0068652A" w:rsidRPr="007F0480">
          <w:rPr>
            <w:rStyle w:val="Hyperlink"/>
          </w:rPr>
          <w:t>Office integration</w:t>
        </w:r>
        <w:r w:rsidR="0068652A">
          <w:rPr>
            <w:webHidden/>
          </w:rPr>
          <w:tab/>
        </w:r>
        <w:r>
          <w:rPr>
            <w:webHidden/>
          </w:rPr>
          <w:fldChar w:fldCharType="begin"/>
        </w:r>
        <w:r w:rsidR="0068652A">
          <w:rPr>
            <w:webHidden/>
          </w:rPr>
          <w:instrText xml:space="preserve"> PAGEREF _Toc298756336 \h </w:instrText>
        </w:r>
        <w:r>
          <w:rPr>
            <w:webHidden/>
          </w:rPr>
        </w:r>
        <w:r>
          <w:rPr>
            <w:webHidden/>
          </w:rPr>
          <w:fldChar w:fldCharType="separate"/>
        </w:r>
        <w:r w:rsidR="0068652A">
          <w:rPr>
            <w:webHidden/>
          </w:rPr>
          <w:t>5</w:t>
        </w:r>
        <w:r>
          <w:rPr>
            <w:webHidden/>
          </w:rPr>
          <w:fldChar w:fldCharType="end"/>
        </w:r>
      </w:hyperlink>
    </w:p>
    <w:p w:rsidR="0068652A" w:rsidRDefault="00287D6E">
      <w:pPr>
        <w:pStyle w:val="TOC2"/>
        <w:rPr>
          <w:rFonts w:asciiTheme="minorHAnsi" w:eastAsiaTheme="minorEastAsia" w:hAnsiTheme="minorHAnsi" w:cstheme="minorBidi"/>
          <w:sz w:val="22"/>
          <w:szCs w:val="22"/>
        </w:rPr>
      </w:pPr>
      <w:hyperlink w:anchor="_Toc298756337" w:history="1">
        <w:r w:rsidR="0068652A" w:rsidRPr="007F0480">
          <w:rPr>
            <w:rStyle w:val="Hyperlink"/>
          </w:rPr>
          <w:t>Create an initial ODBC connection</w:t>
        </w:r>
        <w:r w:rsidR="0068652A">
          <w:rPr>
            <w:webHidden/>
          </w:rPr>
          <w:tab/>
        </w:r>
        <w:r>
          <w:rPr>
            <w:webHidden/>
          </w:rPr>
          <w:fldChar w:fldCharType="begin"/>
        </w:r>
        <w:r w:rsidR="0068652A">
          <w:rPr>
            <w:webHidden/>
          </w:rPr>
          <w:instrText xml:space="preserve"> PAGEREF _Toc298756337 \h </w:instrText>
        </w:r>
        <w:r>
          <w:rPr>
            <w:webHidden/>
          </w:rPr>
        </w:r>
        <w:r>
          <w:rPr>
            <w:webHidden/>
          </w:rPr>
          <w:fldChar w:fldCharType="separate"/>
        </w:r>
        <w:r w:rsidR="0068652A">
          <w:rPr>
            <w:webHidden/>
          </w:rPr>
          <w:t>6</w:t>
        </w:r>
        <w:r>
          <w:rPr>
            <w:webHidden/>
          </w:rPr>
          <w:fldChar w:fldCharType="end"/>
        </w:r>
      </w:hyperlink>
    </w:p>
    <w:p w:rsidR="0068652A" w:rsidRDefault="00287D6E">
      <w:pPr>
        <w:pStyle w:val="TOC2"/>
        <w:rPr>
          <w:rFonts w:asciiTheme="minorHAnsi" w:eastAsiaTheme="minorEastAsia" w:hAnsiTheme="minorHAnsi" w:cstheme="minorBidi"/>
          <w:sz w:val="22"/>
          <w:szCs w:val="22"/>
        </w:rPr>
      </w:pPr>
      <w:hyperlink w:anchor="_Toc298756338" w:history="1">
        <w:r w:rsidR="0068652A" w:rsidRPr="007F0480">
          <w:rPr>
            <w:rStyle w:val="Hyperlink"/>
          </w:rPr>
          <w:t>Tips and tricks:</w:t>
        </w:r>
        <w:r w:rsidR="0068652A">
          <w:rPr>
            <w:webHidden/>
          </w:rPr>
          <w:tab/>
        </w:r>
        <w:r>
          <w:rPr>
            <w:webHidden/>
          </w:rPr>
          <w:fldChar w:fldCharType="begin"/>
        </w:r>
        <w:r w:rsidR="0068652A">
          <w:rPr>
            <w:webHidden/>
          </w:rPr>
          <w:instrText xml:space="preserve"> PAGEREF _Toc298756338 \h </w:instrText>
        </w:r>
        <w:r>
          <w:rPr>
            <w:webHidden/>
          </w:rPr>
        </w:r>
        <w:r>
          <w:rPr>
            <w:webHidden/>
          </w:rPr>
          <w:fldChar w:fldCharType="separate"/>
        </w:r>
        <w:r w:rsidR="0068652A">
          <w:rPr>
            <w:webHidden/>
          </w:rPr>
          <w:t>6</w:t>
        </w:r>
        <w:r>
          <w:rPr>
            <w:webHidden/>
          </w:rPr>
          <w:fldChar w:fldCharType="end"/>
        </w:r>
      </w:hyperlink>
    </w:p>
    <w:p w:rsidR="0068652A" w:rsidRDefault="00287D6E">
      <w:pPr>
        <w:pStyle w:val="TOC1"/>
        <w:rPr>
          <w:rFonts w:asciiTheme="minorHAnsi" w:eastAsiaTheme="minorEastAsia" w:hAnsiTheme="minorHAnsi" w:cstheme="minorBidi"/>
          <w:b w:val="0"/>
          <w:noProof/>
          <w:sz w:val="22"/>
          <w:szCs w:val="22"/>
        </w:rPr>
      </w:pPr>
      <w:hyperlink w:anchor="_Toc298756339" w:history="1">
        <w:r w:rsidR="0068652A" w:rsidRPr="007F0480">
          <w:rPr>
            <w:rStyle w:val="Hyperlink"/>
            <w:noProof/>
          </w:rPr>
          <w:t>Sequencing the Microsoft Dynamics GP Client</w:t>
        </w:r>
        <w:r w:rsidR="0068652A">
          <w:rPr>
            <w:noProof/>
            <w:webHidden/>
          </w:rPr>
          <w:tab/>
        </w:r>
        <w:r>
          <w:rPr>
            <w:noProof/>
            <w:webHidden/>
          </w:rPr>
          <w:fldChar w:fldCharType="begin"/>
        </w:r>
        <w:r w:rsidR="0068652A">
          <w:rPr>
            <w:noProof/>
            <w:webHidden/>
          </w:rPr>
          <w:instrText xml:space="preserve"> PAGEREF _Toc298756339 \h </w:instrText>
        </w:r>
        <w:r>
          <w:rPr>
            <w:noProof/>
            <w:webHidden/>
          </w:rPr>
        </w:r>
        <w:r>
          <w:rPr>
            <w:noProof/>
            <w:webHidden/>
          </w:rPr>
          <w:fldChar w:fldCharType="separate"/>
        </w:r>
        <w:r w:rsidR="0068652A">
          <w:rPr>
            <w:noProof/>
            <w:webHidden/>
          </w:rPr>
          <w:t>7</w:t>
        </w:r>
        <w:r>
          <w:rPr>
            <w:noProof/>
            <w:webHidden/>
          </w:rPr>
          <w:fldChar w:fldCharType="end"/>
        </w:r>
      </w:hyperlink>
    </w:p>
    <w:p w:rsidR="0068652A" w:rsidRDefault="00287D6E">
      <w:pPr>
        <w:pStyle w:val="TOC2"/>
        <w:rPr>
          <w:rFonts w:asciiTheme="minorHAnsi" w:eastAsiaTheme="minorEastAsia" w:hAnsiTheme="minorHAnsi" w:cstheme="minorBidi"/>
          <w:sz w:val="22"/>
          <w:szCs w:val="22"/>
        </w:rPr>
      </w:pPr>
      <w:hyperlink w:anchor="_Toc298756340" w:history="1">
        <w:r w:rsidR="0068652A" w:rsidRPr="007F0480">
          <w:rPr>
            <w:rStyle w:val="Hyperlink"/>
          </w:rPr>
          <w:t>Sequencing the baseline GP Client</w:t>
        </w:r>
        <w:r w:rsidR="0068652A">
          <w:rPr>
            <w:webHidden/>
          </w:rPr>
          <w:tab/>
        </w:r>
        <w:r>
          <w:rPr>
            <w:webHidden/>
          </w:rPr>
          <w:fldChar w:fldCharType="begin"/>
        </w:r>
        <w:r w:rsidR="0068652A">
          <w:rPr>
            <w:webHidden/>
          </w:rPr>
          <w:instrText xml:space="preserve"> PAGEREF _Toc298756340 \h </w:instrText>
        </w:r>
        <w:r>
          <w:rPr>
            <w:webHidden/>
          </w:rPr>
        </w:r>
        <w:r>
          <w:rPr>
            <w:webHidden/>
          </w:rPr>
          <w:fldChar w:fldCharType="separate"/>
        </w:r>
        <w:r w:rsidR="0068652A">
          <w:rPr>
            <w:webHidden/>
          </w:rPr>
          <w:t>7</w:t>
        </w:r>
        <w:r>
          <w:rPr>
            <w:webHidden/>
          </w:rPr>
          <w:fldChar w:fldCharType="end"/>
        </w:r>
      </w:hyperlink>
    </w:p>
    <w:p w:rsidR="0068652A" w:rsidRDefault="00287D6E">
      <w:pPr>
        <w:pStyle w:val="TOC1"/>
        <w:rPr>
          <w:rFonts w:asciiTheme="minorHAnsi" w:eastAsiaTheme="minorEastAsia" w:hAnsiTheme="minorHAnsi" w:cstheme="minorBidi"/>
          <w:b w:val="0"/>
          <w:noProof/>
          <w:sz w:val="22"/>
          <w:szCs w:val="22"/>
        </w:rPr>
      </w:pPr>
      <w:hyperlink w:anchor="_Toc298756341" w:history="1">
        <w:r w:rsidR="0068652A" w:rsidRPr="007F0480">
          <w:rPr>
            <w:rStyle w:val="Hyperlink"/>
            <w:noProof/>
          </w:rPr>
          <w:t>Publishing the sequenced Microsoft Dynamics GP Client</w:t>
        </w:r>
        <w:r w:rsidR="0068652A">
          <w:rPr>
            <w:noProof/>
            <w:webHidden/>
          </w:rPr>
          <w:tab/>
        </w:r>
        <w:r>
          <w:rPr>
            <w:noProof/>
            <w:webHidden/>
          </w:rPr>
          <w:fldChar w:fldCharType="begin"/>
        </w:r>
        <w:r w:rsidR="0068652A">
          <w:rPr>
            <w:noProof/>
            <w:webHidden/>
          </w:rPr>
          <w:instrText xml:space="preserve"> PAGEREF _Toc298756341 \h </w:instrText>
        </w:r>
        <w:r>
          <w:rPr>
            <w:noProof/>
            <w:webHidden/>
          </w:rPr>
        </w:r>
        <w:r>
          <w:rPr>
            <w:noProof/>
            <w:webHidden/>
          </w:rPr>
          <w:fldChar w:fldCharType="separate"/>
        </w:r>
        <w:r w:rsidR="0068652A">
          <w:rPr>
            <w:noProof/>
            <w:webHidden/>
          </w:rPr>
          <w:t>19</w:t>
        </w:r>
        <w:r>
          <w:rPr>
            <w:noProof/>
            <w:webHidden/>
          </w:rPr>
          <w:fldChar w:fldCharType="end"/>
        </w:r>
      </w:hyperlink>
    </w:p>
    <w:p w:rsidR="0068652A" w:rsidRDefault="00287D6E">
      <w:pPr>
        <w:pStyle w:val="TOC2"/>
        <w:rPr>
          <w:rFonts w:asciiTheme="minorHAnsi" w:eastAsiaTheme="minorEastAsia" w:hAnsiTheme="minorHAnsi" w:cstheme="minorBidi"/>
          <w:sz w:val="22"/>
          <w:szCs w:val="22"/>
        </w:rPr>
      </w:pPr>
      <w:hyperlink w:anchor="_Toc298756342" w:history="1">
        <w:r w:rsidR="0068652A" w:rsidRPr="007F0480">
          <w:rPr>
            <w:rStyle w:val="Hyperlink"/>
          </w:rPr>
          <w:t>Deploying the packaged files</w:t>
        </w:r>
        <w:r w:rsidR="0068652A">
          <w:rPr>
            <w:webHidden/>
          </w:rPr>
          <w:tab/>
        </w:r>
        <w:r>
          <w:rPr>
            <w:webHidden/>
          </w:rPr>
          <w:fldChar w:fldCharType="begin"/>
        </w:r>
        <w:r w:rsidR="0068652A">
          <w:rPr>
            <w:webHidden/>
          </w:rPr>
          <w:instrText xml:space="preserve"> PAGEREF _Toc298756342 \h </w:instrText>
        </w:r>
        <w:r>
          <w:rPr>
            <w:webHidden/>
          </w:rPr>
        </w:r>
        <w:r>
          <w:rPr>
            <w:webHidden/>
          </w:rPr>
          <w:fldChar w:fldCharType="separate"/>
        </w:r>
        <w:r w:rsidR="0068652A">
          <w:rPr>
            <w:webHidden/>
          </w:rPr>
          <w:t>19</w:t>
        </w:r>
        <w:r>
          <w:rPr>
            <w:webHidden/>
          </w:rPr>
          <w:fldChar w:fldCharType="end"/>
        </w:r>
      </w:hyperlink>
    </w:p>
    <w:p w:rsidR="0068652A" w:rsidRDefault="00287D6E">
      <w:pPr>
        <w:pStyle w:val="TOC2"/>
        <w:rPr>
          <w:rFonts w:asciiTheme="minorHAnsi" w:eastAsiaTheme="minorEastAsia" w:hAnsiTheme="minorHAnsi" w:cstheme="minorBidi"/>
          <w:sz w:val="22"/>
          <w:szCs w:val="22"/>
        </w:rPr>
      </w:pPr>
      <w:hyperlink w:anchor="_Toc298756343" w:history="1">
        <w:r w:rsidR="0068652A" w:rsidRPr="007F0480">
          <w:rPr>
            <w:rStyle w:val="Hyperlink"/>
          </w:rPr>
          <w:t>Configure App-V server</w:t>
        </w:r>
        <w:r w:rsidR="0068652A">
          <w:rPr>
            <w:webHidden/>
          </w:rPr>
          <w:tab/>
        </w:r>
        <w:r>
          <w:rPr>
            <w:webHidden/>
          </w:rPr>
          <w:fldChar w:fldCharType="begin"/>
        </w:r>
        <w:r w:rsidR="0068652A">
          <w:rPr>
            <w:webHidden/>
          </w:rPr>
          <w:instrText xml:space="preserve"> PAGEREF _Toc298756343 \h </w:instrText>
        </w:r>
        <w:r>
          <w:rPr>
            <w:webHidden/>
          </w:rPr>
        </w:r>
        <w:r>
          <w:rPr>
            <w:webHidden/>
          </w:rPr>
          <w:fldChar w:fldCharType="separate"/>
        </w:r>
        <w:r w:rsidR="0068652A">
          <w:rPr>
            <w:webHidden/>
          </w:rPr>
          <w:t>20</w:t>
        </w:r>
        <w:r>
          <w:rPr>
            <w:webHidden/>
          </w:rPr>
          <w:fldChar w:fldCharType="end"/>
        </w:r>
      </w:hyperlink>
    </w:p>
    <w:p w:rsidR="0068652A" w:rsidRDefault="00287D6E">
      <w:pPr>
        <w:pStyle w:val="TOC1"/>
        <w:rPr>
          <w:rFonts w:asciiTheme="minorHAnsi" w:eastAsiaTheme="minorEastAsia" w:hAnsiTheme="minorHAnsi" w:cstheme="minorBidi"/>
          <w:b w:val="0"/>
          <w:noProof/>
          <w:sz w:val="22"/>
          <w:szCs w:val="22"/>
        </w:rPr>
      </w:pPr>
      <w:hyperlink w:anchor="_Toc298756344" w:history="1">
        <w:r w:rsidR="0068652A" w:rsidRPr="007F0480">
          <w:rPr>
            <w:rStyle w:val="Hyperlink"/>
            <w:noProof/>
          </w:rPr>
          <w:t>Execute the sequenced Microsoft Dynamics GP Client</w:t>
        </w:r>
        <w:r w:rsidR="0068652A">
          <w:rPr>
            <w:noProof/>
            <w:webHidden/>
          </w:rPr>
          <w:tab/>
        </w:r>
        <w:r>
          <w:rPr>
            <w:noProof/>
            <w:webHidden/>
          </w:rPr>
          <w:fldChar w:fldCharType="begin"/>
        </w:r>
        <w:r w:rsidR="0068652A">
          <w:rPr>
            <w:noProof/>
            <w:webHidden/>
          </w:rPr>
          <w:instrText xml:space="preserve"> PAGEREF _Toc298756344 \h </w:instrText>
        </w:r>
        <w:r>
          <w:rPr>
            <w:noProof/>
            <w:webHidden/>
          </w:rPr>
        </w:r>
        <w:r>
          <w:rPr>
            <w:noProof/>
            <w:webHidden/>
          </w:rPr>
          <w:fldChar w:fldCharType="separate"/>
        </w:r>
        <w:r w:rsidR="0068652A">
          <w:rPr>
            <w:noProof/>
            <w:webHidden/>
          </w:rPr>
          <w:t>24</w:t>
        </w:r>
        <w:r>
          <w:rPr>
            <w:noProof/>
            <w:webHidden/>
          </w:rPr>
          <w:fldChar w:fldCharType="end"/>
        </w:r>
      </w:hyperlink>
    </w:p>
    <w:p w:rsidR="0068652A" w:rsidRDefault="00287D6E">
      <w:pPr>
        <w:pStyle w:val="TOC2"/>
        <w:rPr>
          <w:rFonts w:asciiTheme="minorHAnsi" w:eastAsiaTheme="minorEastAsia" w:hAnsiTheme="minorHAnsi" w:cstheme="minorBidi"/>
          <w:sz w:val="22"/>
          <w:szCs w:val="22"/>
        </w:rPr>
      </w:pPr>
      <w:hyperlink w:anchor="_Toc298756345" w:history="1">
        <w:r w:rsidR="0068652A" w:rsidRPr="007F0480">
          <w:rPr>
            <w:rStyle w:val="Hyperlink"/>
          </w:rPr>
          <w:t>On End-user Desktop</w:t>
        </w:r>
        <w:r w:rsidR="0068652A">
          <w:rPr>
            <w:webHidden/>
          </w:rPr>
          <w:tab/>
        </w:r>
        <w:r>
          <w:rPr>
            <w:webHidden/>
          </w:rPr>
          <w:fldChar w:fldCharType="begin"/>
        </w:r>
        <w:r w:rsidR="0068652A">
          <w:rPr>
            <w:webHidden/>
          </w:rPr>
          <w:instrText xml:space="preserve"> PAGEREF _Toc298756345 \h </w:instrText>
        </w:r>
        <w:r>
          <w:rPr>
            <w:webHidden/>
          </w:rPr>
        </w:r>
        <w:r>
          <w:rPr>
            <w:webHidden/>
          </w:rPr>
          <w:fldChar w:fldCharType="separate"/>
        </w:r>
        <w:r w:rsidR="0068652A">
          <w:rPr>
            <w:webHidden/>
          </w:rPr>
          <w:t>24</w:t>
        </w:r>
        <w:r>
          <w:rPr>
            <w:webHidden/>
          </w:rPr>
          <w:fldChar w:fldCharType="end"/>
        </w:r>
      </w:hyperlink>
    </w:p>
    <w:p w:rsidR="0068652A" w:rsidRDefault="00287D6E">
      <w:pPr>
        <w:pStyle w:val="TOC2"/>
        <w:rPr>
          <w:rFonts w:asciiTheme="minorHAnsi" w:eastAsiaTheme="minorEastAsia" w:hAnsiTheme="minorHAnsi" w:cstheme="minorBidi"/>
          <w:sz w:val="22"/>
          <w:szCs w:val="22"/>
        </w:rPr>
      </w:pPr>
      <w:hyperlink w:anchor="_Toc298756346" w:history="1">
        <w:r w:rsidR="0068652A" w:rsidRPr="007F0480">
          <w:rPr>
            <w:rStyle w:val="Hyperlink"/>
          </w:rPr>
          <w:t>On Remote Desktop Services</w:t>
        </w:r>
        <w:r w:rsidR="0068652A">
          <w:rPr>
            <w:webHidden/>
          </w:rPr>
          <w:tab/>
        </w:r>
        <w:r>
          <w:rPr>
            <w:webHidden/>
          </w:rPr>
          <w:fldChar w:fldCharType="begin"/>
        </w:r>
        <w:r w:rsidR="0068652A">
          <w:rPr>
            <w:webHidden/>
          </w:rPr>
          <w:instrText xml:space="preserve"> PAGEREF _Toc298756346 \h </w:instrText>
        </w:r>
        <w:r>
          <w:rPr>
            <w:webHidden/>
          </w:rPr>
        </w:r>
        <w:r>
          <w:rPr>
            <w:webHidden/>
          </w:rPr>
          <w:fldChar w:fldCharType="separate"/>
        </w:r>
        <w:r w:rsidR="0068652A">
          <w:rPr>
            <w:webHidden/>
          </w:rPr>
          <w:t>25</w:t>
        </w:r>
        <w:r>
          <w:rPr>
            <w:webHidden/>
          </w:rPr>
          <w:fldChar w:fldCharType="end"/>
        </w:r>
      </w:hyperlink>
    </w:p>
    <w:p w:rsidR="0068652A" w:rsidRDefault="00287D6E">
      <w:pPr>
        <w:pStyle w:val="TOC1"/>
        <w:rPr>
          <w:rFonts w:asciiTheme="minorHAnsi" w:eastAsiaTheme="minorEastAsia" w:hAnsiTheme="minorHAnsi" w:cstheme="minorBidi"/>
          <w:b w:val="0"/>
          <w:noProof/>
          <w:sz w:val="22"/>
          <w:szCs w:val="22"/>
        </w:rPr>
      </w:pPr>
      <w:hyperlink w:anchor="_Toc298756347" w:history="1">
        <w:r w:rsidR="0068652A" w:rsidRPr="007F0480">
          <w:rPr>
            <w:rStyle w:val="Hyperlink"/>
            <w:noProof/>
          </w:rPr>
          <w:t>Updating the sequenced client</w:t>
        </w:r>
        <w:r w:rsidR="0068652A">
          <w:rPr>
            <w:noProof/>
            <w:webHidden/>
          </w:rPr>
          <w:tab/>
        </w:r>
        <w:r>
          <w:rPr>
            <w:noProof/>
            <w:webHidden/>
          </w:rPr>
          <w:fldChar w:fldCharType="begin"/>
        </w:r>
        <w:r w:rsidR="0068652A">
          <w:rPr>
            <w:noProof/>
            <w:webHidden/>
          </w:rPr>
          <w:instrText xml:space="preserve"> PAGEREF _Toc298756347 \h </w:instrText>
        </w:r>
        <w:r>
          <w:rPr>
            <w:noProof/>
            <w:webHidden/>
          </w:rPr>
        </w:r>
        <w:r>
          <w:rPr>
            <w:noProof/>
            <w:webHidden/>
          </w:rPr>
          <w:fldChar w:fldCharType="separate"/>
        </w:r>
        <w:r w:rsidR="0068652A">
          <w:rPr>
            <w:noProof/>
            <w:webHidden/>
          </w:rPr>
          <w:t>26</w:t>
        </w:r>
        <w:r>
          <w:rPr>
            <w:noProof/>
            <w:webHidden/>
          </w:rPr>
          <w:fldChar w:fldCharType="end"/>
        </w:r>
      </w:hyperlink>
    </w:p>
    <w:p w:rsidR="0068652A" w:rsidRDefault="00287D6E">
      <w:pPr>
        <w:pStyle w:val="TOC1"/>
        <w:rPr>
          <w:rFonts w:asciiTheme="minorHAnsi" w:eastAsiaTheme="minorEastAsia" w:hAnsiTheme="minorHAnsi" w:cstheme="minorBidi"/>
          <w:b w:val="0"/>
          <w:noProof/>
          <w:sz w:val="22"/>
          <w:szCs w:val="22"/>
        </w:rPr>
      </w:pPr>
      <w:hyperlink w:anchor="_Toc298756348" w:history="1">
        <w:r w:rsidR="0068652A" w:rsidRPr="007F0480">
          <w:rPr>
            <w:rStyle w:val="Hyperlink"/>
            <w:noProof/>
          </w:rPr>
          <w:t>References</w:t>
        </w:r>
        <w:r w:rsidR="0068652A">
          <w:rPr>
            <w:noProof/>
            <w:webHidden/>
          </w:rPr>
          <w:tab/>
        </w:r>
        <w:r>
          <w:rPr>
            <w:noProof/>
            <w:webHidden/>
          </w:rPr>
          <w:fldChar w:fldCharType="begin"/>
        </w:r>
        <w:r w:rsidR="0068652A">
          <w:rPr>
            <w:noProof/>
            <w:webHidden/>
          </w:rPr>
          <w:instrText xml:space="preserve"> PAGEREF _Toc298756348 \h </w:instrText>
        </w:r>
        <w:r>
          <w:rPr>
            <w:noProof/>
            <w:webHidden/>
          </w:rPr>
        </w:r>
        <w:r>
          <w:rPr>
            <w:noProof/>
            <w:webHidden/>
          </w:rPr>
          <w:fldChar w:fldCharType="separate"/>
        </w:r>
        <w:r w:rsidR="0068652A">
          <w:rPr>
            <w:noProof/>
            <w:webHidden/>
          </w:rPr>
          <w:t>29</w:t>
        </w:r>
        <w:r>
          <w:rPr>
            <w:noProof/>
            <w:webHidden/>
          </w:rPr>
          <w:fldChar w:fldCharType="end"/>
        </w:r>
      </w:hyperlink>
    </w:p>
    <w:p w:rsidR="00BC02EC" w:rsidRPr="009E6B77" w:rsidRDefault="00287D6E">
      <w:pPr>
        <w:pStyle w:val="TOC2"/>
        <w:rPr>
          <w:rFonts w:ascii="Arial" w:hAnsi="Arial" w:cs="Arial"/>
        </w:rPr>
      </w:pPr>
      <w:r w:rsidRPr="007A11F0">
        <w:rPr>
          <w:rFonts w:ascii="Arial" w:hAnsi="Arial" w:cs="Arial"/>
          <w:i/>
          <w:noProof w:val="0"/>
          <w:kern w:val="32"/>
          <w:sz w:val="26"/>
        </w:rPr>
        <w:fldChar w:fldCharType="end"/>
      </w:r>
      <w:r w:rsidR="00BC02EC" w:rsidRPr="009E6B77">
        <w:rPr>
          <w:rFonts w:ascii="Arial" w:hAnsi="Arial" w:cs="Arial"/>
        </w:rPr>
        <w:br w:type="page"/>
      </w:r>
    </w:p>
    <w:p w:rsidR="000F2049" w:rsidRDefault="00D2010E" w:rsidP="000F2049">
      <w:pPr>
        <w:pStyle w:val="Heading1"/>
      </w:pPr>
      <w:bookmarkStart w:id="3" w:name="_Toc298756327"/>
      <w:bookmarkStart w:id="4" w:name="CompanySetup"/>
      <w:r>
        <w:lastRenderedPageBreak/>
        <w:t>Introduction</w:t>
      </w:r>
      <w:bookmarkEnd w:id="3"/>
    </w:p>
    <w:p w:rsidR="0051125B" w:rsidRDefault="00D2010E" w:rsidP="00440393">
      <w:pPr>
        <w:ind w:left="720"/>
      </w:pPr>
      <w:r w:rsidRPr="0051125B">
        <w:rPr>
          <w:rFonts w:cs="Arial"/>
          <w:spacing w:val="-6"/>
          <w:szCs w:val="24"/>
        </w:rPr>
        <w:t xml:space="preserve">Welcome to the </w:t>
      </w:r>
      <w:r w:rsidR="005A0F93" w:rsidRPr="003D390E">
        <w:rPr>
          <w:rFonts w:cs="Arial"/>
          <w:i/>
          <w:spacing w:val="-6"/>
          <w:szCs w:val="24"/>
        </w:rPr>
        <w:t>“</w:t>
      </w:r>
      <w:r w:rsidR="00E51FAD" w:rsidRPr="003D390E">
        <w:rPr>
          <w:rFonts w:cs="Arial"/>
          <w:i/>
          <w:spacing w:val="-6"/>
          <w:szCs w:val="24"/>
        </w:rPr>
        <w:t xml:space="preserve">Using </w:t>
      </w:r>
      <w:r w:rsidR="00531526">
        <w:rPr>
          <w:rFonts w:cs="Arial"/>
          <w:i/>
          <w:spacing w:val="-6"/>
          <w:szCs w:val="24"/>
        </w:rPr>
        <w:t xml:space="preserve">Microsoft </w:t>
      </w:r>
      <w:r w:rsidR="00440393" w:rsidRPr="003D390E">
        <w:rPr>
          <w:rFonts w:cs="Arial"/>
          <w:i/>
          <w:spacing w:val="-6"/>
          <w:szCs w:val="24"/>
        </w:rPr>
        <w:t xml:space="preserve">Application </w:t>
      </w:r>
      <w:proofErr w:type="gramStart"/>
      <w:r w:rsidR="00440393" w:rsidRPr="003D390E">
        <w:rPr>
          <w:rFonts w:cs="Arial"/>
          <w:i/>
          <w:spacing w:val="-6"/>
          <w:szCs w:val="24"/>
        </w:rPr>
        <w:t>Virtualization</w:t>
      </w:r>
      <w:r w:rsidR="00531526">
        <w:rPr>
          <w:rFonts w:cs="Arial"/>
          <w:i/>
          <w:spacing w:val="-6"/>
          <w:szCs w:val="24"/>
        </w:rPr>
        <w:t>(</w:t>
      </w:r>
      <w:proofErr w:type="gramEnd"/>
      <w:r w:rsidR="00531526">
        <w:rPr>
          <w:rFonts w:cs="Arial"/>
          <w:i/>
          <w:spacing w:val="-6"/>
          <w:szCs w:val="24"/>
        </w:rPr>
        <w:t>App-V)</w:t>
      </w:r>
      <w:r w:rsidR="00440393" w:rsidRPr="003D390E">
        <w:rPr>
          <w:rFonts w:cs="Arial"/>
          <w:i/>
          <w:spacing w:val="-6"/>
          <w:szCs w:val="24"/>
        </w:rPr>
        <w:t xml:space="preserve"> </w:t>
      </w:r>
      <w:r w:rsidR="00E51FAD" w:rsidRPr="003D390E">
        <w:rPr>
          <w:rFonts w:cs="Arial"/>
          <w:i/>
          <w:spacing w:val="-6"/>
          <w:szCs w:val="24"/>
        </w:rPr>
        <w:t>with</w:t>
      </w:r>
      <w:r w:rsidR="00440393" w:rsidRPr="003D390E">
        <w:rPr>
          <w:rFonts w:cs="Arial"/>
          <w:i/>
          <w:spacing w:val="-6"/>
          <w:szCs w:val="24"/>
        </w:rPr>
        <w:t xml:space="preserve"> Microsoft </w:t>
      </w:r>
      <w:r w:rsidR="00531526" w:rsidRPr="00531526">
        <w:rPr>
          <w:rFonts w:cs="Arial"/>
          <w:i/>
          <w:spacing w:val="-6"/>
          <w:szCs w:val="24"/>
        </w:rPr>
        <w:t>Dynamics</w:t>
      </w:r>
      <w:r w:rsidR="00531526" w:rsidRPr="00407751">
        <w:rPr>
          <w:rFonts w:cs="Arial"/>
          <w:spacing w:val="-6"/>
          <w:szCs w:val="24"/>
          <w:vertAlign w:val="superscript"/>
        </w:rPr>
        <w:t>®</w:t>
      </w:r>
      <w:r w:rsidR="00531526">
        <w:rPr>
          <w:rFonts w:cs="Arial"/>
          <w:spacing w:val="-6"/>
          <w:szCs w:val="24"/>
          <w:vertAlign w:val="superscript"/>
        </w:rPr>
        <w:t xml:space="preserve"> </w:t>
      </w:r>
      <w:r w:rsidR="00440393" w:rsidRPr="003D390E">
        <w:rPr>
          <w:rFonts w:cs="Arial"/>
          <w:i/>
          <w:spacing w:val="-6"/>
          <w:szCs w:val="24"/>
        </w:rPr>
        <w:t>GP 2010</w:t>
      </w:r>
      <w:r w:rsidR="005A0F93" w:rsidRPr="003D390E">
        <w:rPr>
          <w:rFonts w:cs="Arial"/>
          <w:i/>
          <w:spacing w:val="-6"/>
          <w:szCs w:val="24"/>
        </w:rPr>
        <w:t>”</w:t>
      </w:r>
      <w:r w:rsidR="00440393">
        <w:rPr>
          <w:rFonts w:cs="Arial"/>
          <w:spacing w:val="-6"/>
          <w:szCs w:val="24"/>
        </w:rPr>
        <w:t xml:space="preserve"> white paper</w:t>
      </w:r>
      <w:r w:rsidRPr="0051125B">
        <w:rPr>
          <w:rFonts w:cs="Arial"/>
          <w:spacing w:val="-6"/>
          <w:szCs w:val="24"/>
        </w:rPr>
        <w:t xml:space="preserve">. </w:t>
      </w:r>
      <w:r w:rsidR="005D7994">
        <w:rPr>
          <w:rFonts w:cs="Arial"/>
          <w:spacing w:val="-6"/>
          <w:szCs w:val="24"/>
        </w:rPr>
        <w:t xml:space="preserve">This guide is intended to help </w:t>
      </w:r>
      <w:bookmarkEnd w:id="4"/>
      <w:r w:rsidR="00915FC4">
        <w:rPr>
          <w:rFonts w:cs="Arial"/>
          <w:spacing w:val="-6"/>
          <w:szCs w:val="24"/>
        </w:rPr>
        <w:t>an a</w:t>
      </w:r>
      <w:r w:rsidR="00440393">
        <w:rPr>
          <w:rFonts w:cs="Arial"/>
          <w:spacing w:val="-6"/>
          <w:szCs w:val="24"/>
        </w:rPr>
        <w:t xml:space="preserve">dministrator deploy the </w:t>
      </w:r>
      <w:r w:rsidR="00531526">
        <w:rPr>
          <w:rFonts w:cs="Arial"/>
          <w:spacing w:val="-6"/>
          <w:szCs w:val="24"/>
        </w:rPr>
        <w:t xml:space="preserve">Microsoft </w:t>
      </w:r>
      <w:r w:rsidR="00915FC4">
        <w:rPr>
          <w:rFonts w:cs="Arial"/>
          <w:spacing w:val="-6"/>
          <w:szCs w:val="24"/>
        </w:rPr>
        <w:t xml:space="preserve">Dynamics </w:t>
      </w:r>
      <w:r w:rsidR="00440393">
        <w:rPr>
          <w:rFonts w:cs="Arial"/>
          <w:spacing w:val="-6"/>
          <w:szCs w:val="24"/>
        </w:rPr>
        <w:t>GP client using App-V technology</w:t>
      </w:r>
      <w:r w:rsidR="00B42062">
        <w:t xml:space="preserve">. </w:t>
      </w:r>
    </w:p>
    <w:p w:rsidR="008057C7" w:rsidRPr="008057C7" w:rsidRDefault="008057C7" w:rsidP="008057C7">
      <w:pPr>
        <w:pStyle w:val="Legalese"/>
      </w:pPr>
    </w:p>
    <w:p w:rsidR="000F2049" w:rsidRDefault="005541BD" w:rsidP="00970AC3">
      <w:pPr>
        <w:pStyle w:val="Heading2"/>
      </w:pPr>
      <w:bookmarkStart w:id="5" w:name="_Toc298756328"/>
      <w:r>
        <w:t>Audience</w:t>
      </w:r>
      <w:bookmarkEnd w:id="5"/>
    </w:p>
    <w:p w:rsidR="00531526" w:rsidRDefault="00A16CA6" w:rsidP="000F2049">
      <w:pPr>
        <w:ind w:left="720"/>
      </w:pPr>
      <w:r w:rsidRPr="00A16CA6">
        <w:t xml:space="preserve">This document is </w:t>
      </w:r>
      <w:r w:rsidR="002764C3">
        <w:t xml:space="preserve">intended </w:t>
      </w:r>
      <w:r w:rsidRPr="00A16CA6">
        <w:t>primarily for</w:t>
      </w:r>
      <w:r w:rsidR="00FE2B19">
        <w:t xml:space="preserve"> M</w:t>
      </w:r>
      <w:r w:rsidR="00D7340C">
        <w:t>icrosoft</w:t>
      </w:r>
      <w:r w:rsidR="00FE2B19">
        <w:t xml:space="preserve"> Dynamics GP administrators who need to simplify and centrally manage the deployment of </w:t>
      </w:r>
      <w:r w:rsidR="00D7340C">
        <w:t xml:space="preserve">the </w:t>
      </w:r>
      <w:r w:rsidR="00531526">
        <w:t xml:space="preserve">Microsoft </w:t>
      </w:r>
      <w:r w:rsidR="00FE2B19">
        <w:t xml:space="preserve">Dynamics GP client application. </w:t>
      </w:r>
    </w:p>
    <w:p w:rsidR="00531526" w:rsidRDefault="00531526" w:rsidP="000F2049">
      <w:pPr>
        <w:ind w:left="720"/>
      </w:pPr>
    </w:p>
    <w:p w:rsidR="000F2049" w:rsidRDefault="00FE2B19" w:rsidP="000F2049">
      <w:pPr>
        <w:ind w:left="720"/>
      </w:pPr>
      <w:r>
        <w:t>The</w:t>
      </w:r>
      <w:r w:rsidR="005A0F93">
        <w:t>se</w:t>
      </w:r>
      <w:r>
        <w:t xml:space="preserve"> instructions are compatible with a deployment of </w:t>
      </w:r>
      <w:r w:rsidR="00531526">
        <w:t xml:space="preserve">Microsoft </w:t>
      </w:r>
      <w:r>
        <w:t>Dynamics GP on user workstations as well as on</w:t>
      </w:r>
      <w:r w:rsidR="00BB59CD" w:rsidRPr="00BB59CD">
        <w:rPr>
          <w:rFonts w:ascii="Segoe UI" w:hAnsi="Segoe UI" w:cs="Segoe UI"/>
          <w:color w:val="000000"/>
          <w:sz w:val="19"/>
          <w:szCs w:val="19"/>
        </w:rPr>
        <w:t xml:space="preserve"> </w:t>
      </w:r>
      <w:r w:rsidR="00F31B9F" w:rsidRPr="00F31B9F">
        <w:rPr>
          <w:rFonts w:cs="Arial"/>
          <w:color w:val="000000"/>
          <w:szCs w:val="24"/>
        </w:rPr>
        <w:t>Microsoft</w:t>
      </w:r>
      <w:r w:rsidR="00BB59CD">
        <w:rPr>
          <w:rFonts w:ascii="Segoe UI" w:hAnsi="Segoe UI" w:cs="Segoe UI"/>
          <w:color w:val="000000"/>
          <w:sz w:val="19"/>
          <w:szCs w:val="19"/>
        </w:rPr>
        <w:t xml:space="preserve"> </w:t>
      </w:r>
      <w:r w:rsidR="00F31B9F" w:rsidRPr="00F31B9F">
        <w:rPr>
          <w:rFonts w:cs="Arial"/>
          <w:color w:val="000000"/>
          <w:szCs w:val="24"/>
        </w:rPr>
        <w:t>Remote Desktop Services (formerly known as Terminal Services)</w:t>
      </w:r>
      <w:r>
        <w:t>. They also apply for both on-premise and hosted deployments.</w:t>
      </w:r>
    </w:p>
    <w:p w:rsidR="000F2049" w:rsidRDefault="005A0F93" w:rsidP="00970AC3">
      <w:pPr>
        <w:pStyle w:val="Heading2"/>
      </w:pPr>
      <w:bookmarkStart w:id="6" w:name="_Toc298756329"/>
      <w:r>
        <w:t>Prerequisites</w:t>
      </w:r>
      <w:bookmarkEnd w:id="6"/>
    </w:p>
    <w:p w:rsidR="00A138C6" w:rsidRPr="00A138C6" w:rsidRDefault="00A138C6" w:rsidP="00D2010E">
      <w:pPr>
        <w:pStyle w:val="Legalese"/>
        <w:ind w:left="720"/>
      </w:pPr>
    </w:p>
    <w:p w:rsidR="00FE2B19" w:rsidRPr="006D054E" w:rsidRDefault="00FE2B19" w:rsidP="006D054E">
      <w:pPr>
        <w:ind w:left="720"/>
      </w:pPr>
      <w:r w:rsidRPr="006D054E">
        <w:t>Prior knowledge of the following technologies is recommended to fully understand the instructions</w:t>
      </w:r>
    </w:p>
    <w:p w:rsidR="00A138C6" w:rsidRPr="002E2A01" w:rsidRDefault="00A138C6" w:rsidP="009E48BF">
      <w:pPr>
        <w:pStyle w:val="ListParagraph"/>
        <w:numPr>
          <w:ilvl w:val="0"/>
          <w:numId w:val="9"/>
        </w:numPr>
        <w:ind w:left="1440"/>
        <w:rPr>
          <w:rFonts w:ascii="Arial" w:hAnsi="Arial" w:cs="Arial"/>
          <w:sz w:val="24"/>
          <w:szCs w:val="24"/>
        </w:rPr>
      </w:pPr>
      <w:r w:rsidRPr="002E2A01">
        <w:rPr>
          <w:rFonts w:ascii="Arial" w:hAnsi="Arial" w:cs="Arial"/>
          <w:sz w:val="24"/>
          <w:szCs w:val="24"/>
        </w:rPr>
        <w:t>Microsoft Dynamics GP 2010</w:t>
      </w:r>
      <w:r w:rsidR="00531526">
        <w:rPr>
          <w:rFonts w:ascii="Arial" w:hAnsi="Arial" w:cs="Arial"/>
          <w:sz w:val="24"/>
          <w:szCs w:val="24"/>
        </w:rPr>
        <w:t xml:space="preserve"> (R2)</w:t>
      </w:r>
    </w:p>
    <w:p w:rsidR="00A138C6" w:rsidRDefault="00A138C6" w:rsidP="009E48BF">
      <w:pPr>
        <w:pStyle w:val="ListParagraph"/>
        <w:numPr>
          <w:ilvl w:val="0"/>
          <w:numId w:val="9"/>
        </w:numPr>
        <w:ind w:left="1440"/>
        <w:rPr>
          <w:rFonts w:ascii="Arial" w:hAnsi="Arial" w:cs="Arial"/>
          <w:sz w:val="24"/>
          <w:szCs w:val="24"/>
        </w:rPr>
      </w:pPr>
      <w:r w:rsidRPr="002E2A01">
        <w:rPr>
          <w:rFonts w:ascii="Arial" w:hAnsi="Arial" w:cs="Arial"/>
          <w:sz w:val="24"/>
          <w:szCs w:val="24"/>
        </w:rPr>
        <w:t xml:space="preserve">Microsoft Windows Server 2008 </w:t>
      </w:r>
      <w:r w:rsidR="00531526">
        <w:rPr>
          <w:rFonts w:ascii="Arial" w:hAnsi="Arial" w:cs="Arial"/>
          <w:sz w:val="24"/>
          <w:szCs w:val="24"/>
        </w:rPr>
        <w:t>(R2)</w:t>
      </w:r>
    </w:p>
    <w:p w:rsidR="000F2049" w:rsidRDefault="00CB2467" w:rsidP="00970AC3">
      <w:pPr>
        <w:pStyle w:val="Heading2"/>
      </w:pPr>
      <w:bookmarkStart w:id="7" w:name="_Toc298756330"/>
      <w:r>
        <w:t>Compatibility</w:t>
      </w:r>
      <w:bookmarkEnd w:id="7"/>
    </w:p>
    <w:p w:rsidR="000F2049" w:rsidRDefault="000F2049" w:rsidP="001B7DED">
      <w:pPr>
        <w:pStyle w:val="Text"/>
        <w:ind w:left="720"/>
        <w:rPr>
          <w:rFonts w:cs="Arial"/>
          <w:szCs w:val="24"/>
        </w:rPr>
      </w:pPr>
      <w:r w:rsidRPr="000F2049">
        <w:rPr>
          <w:rFonts w:ascii="Arial" w:hAnsi="Arial" w:cs="Arial"/>
          <w:sz w:val="24"/>
          <w:szCs w:val="24"/>
        </w:rPr>
        <w:t xml:space="preserve">These instructions apply to </w:t>
      </w:r>
      <w:r w:rsidR="00D7340C">
        <w:rPr>
          <w:rFonts w:ascii="Arial" w:hAnsi="Arial" w:cs="Arial"/>
          <w:sz w:val="24"/>
          <w:szCs w:val="24"/>
        </w:rPr>
        <w:t xml:space="preserve">Microsoft </w:t>
      </w:r>
      <w:r w:rsidRPr="000F2049">
        <w:rPr>
          <w:rFonts w:ascii="Arial" w:hAnsi="Arial" w:cs="Arial"/>
          <w:sz w:val="24"/>
          <w:szCs w:val="24"/>
        </w:rPr>
        <w:t>Dynamics GP 2010</w:t>
      </w:r>
      <w:r w:rsidR="001B7DED">
        <w:rPr>
          <w:rFonts w:ascii="Arial" w:hAnsi="Arial" w:cs="Arial"/>
          <w:sz w:val="24"/>
          <w:szCs w:val="24"/>
        </w:rPr>
        <w:t xml:space="preserve"> and Microsoft App-V 4.6 SP1</w:t>
      </w:r>
      <w:r w:rsidRPr="000F2049">
        <w:rPr>
          <w:rFonts w:ascii="Arial" w:hAnsi="Arial" w:cs="Arial"/>
          <w:sz w:val="24"/>
          <w:szCs w:val="24"/>
        </w:rPr>
        <w:t xml:space="preserve">. </w:t>
      </w:r>
    </w:p>
    <w:p w:rsidR="000F2049" w:rsidRDefault="000F2049" w:rsidP="000F2049">
      <w:pPr>
        <w:pStyle w:val="Text"/>
        <w:ind w:left="720"/>
      </w:pPr>
    </w:p>
    <w:p w:rsidR="003311EF" w:rsidRDefault="00A16CA6" w:rsidP="00CC0106">
      <w:r>
        <w:br w:type="page"/>
      </w:r>
    </w:p>
    <w:p w:rsidR="003311EF" w:rsidRDefault="003311EF" w:rsidP="003311EF">
      <w:pPr>
        <w:pStyle w:val="Heading1"/>
      </w:pPr>
      <w:bookmarkStart w:id="8" w:name="_Toc298756331"/>
      <w:r>
        <w:lastRenderedPageBreak/>
        <w:t>Overview</w:t>
      </w:r>
      <w:bookmarkEnd w:id="8"/>
    </w:p>
    <w:p w:rsidR="003311EF" w:rsidRDefault="003311EF" w:rsidP="00E937A1">
      <w:pPr>
        <w:pStyle w:val="Heading2"/>
      </w:pPr>
      <w:bookmarkStart w:id="9" w:name="_Toc298756332"/>
      <w:r>
        <w:t>App-V Overview</w:t>
      </w:r>
      <w:bookmarkEnd w:id="9"/>
    </w:p>
    <w:p w:rsidR="00F30BAD" w:rsidRDefault="00F30BAD" w:rsidP="00F30BAD">
      <w:r>
        <w:t xml:space="preserve">Today’s business desktop is awash in applications. Each installed application requires lengthy regression testing and deployment processes before it reaches production. Because applications are only available where they are installed, users are tied to their computers. This makes complex </w:t>
      </w:r>
      <w:r w:rsidR="00E62AE3">
        <w:t>yet critical projects such as operating system</w:t>
      </w:r>
      <w:r>
        <w:t xml:space="preserve"> and application migrations, security refreshes, and disaster recovery plans harder to complete.</w:t>
      </w:r>
    </w:p>
    <w:p w:rsidR="00F30BAD" w:rsidRDefault="00F30BAD" w:rsidP="00F30BAD"/>
    <w:p w:rsidR="003311EF" w:rsidRDefault="00F30BAD" w:rsidP="00F30BAD">
      <w:r>
        <w:t>Microsoft Application Virtualization</w:t>
      </w:r>
      <w:r w:rsidR="00E62AE3">
        <w:t xml:space="preserve"> (App-V)</w:t>
      </w:r>
      <w:r>
        <w:t xml:space="preserve"> changes the current approach to application deployment and management by transforming applications into virtualized, network-available services</w:t>
      </w:r>
      <w:r w:rsidR="00E62AE3">
        <w:t>. These services</w:t>
      </w:r>
      <w:r>
        <w:t xml:space="preserve"> are never installed</w:t>
      </w:r>
      <w:r w:rsidR="00E62AE3">
        <w:t>,</w:t>
      </w:r>
      <w:r>
        <w:t xml:space="preserve"> never conflict, </w:t>
      </w:r>
      <w:r w:rsidR="00E62AE3">
        <w:t xml:space="preserve">and </w:t>
      </w:r>
      <w:r>
        <w:t>minimiz</w:t>
      </w:r>
      <w:r w:rsidR="00E62AE3">
        <w:t>e</w:t>
      </w:r>
      <w:r>
        <w:t xml:space="preserve"> costly compatibility testing. Users and their application environments are no longer machine-specific, and the machines themselves are no longer user-specific. This can enable IT</w:t>
      </w:r>
      <w:r w:rsidR="00E62AE3">
        <w:t xml:space="preserve"> professionals</w:t>
      </w:r>
      <w:r>
        <w:t xml:space="preserve"> to be much more flexible and responsive to business needs, and dramatically reduce the cost of desktop management initiatives</w:t>
      </w:r>
      <w:r w:rsidR="005A0F93">
        <w:t>.</w:t>
      </w:r>
    </w:p>
    <w:p w:rsidR="00F30BAD" w:rsidRPr="00F30BAD" w:rsidRDefault="00F30BAD" w:rsidP="00F30BAD">
      <w:pPr>
        <w:pStyle w:val="Legalese"/>
      </w:pPr>
    </w:p>
    <w:p w:rsidR="00F30BAD" w:rsidRDefault="00E62AE3" w:rsidP="00F30BAD">
      <w:r>
        <w:t>App-V</w:t>
      </w:r>
      <w:r w:rsidR="00F30BAD">
        <w:t xml:space="preserve"> employs an innovative system for centrally deploying applications. Rather than "pushing" down and installing entire applications, the first time end users request an application, the App-V </w:t>
      </w:r>
      <w:r>
        <w:t>cl</w:t>
      </w:r>
      <w:r w:rsidR="00F30BAD">
        <w:t xml:space="preserve">ient </w:t>
      </w:r>
      <w:r>
        <w:t>only</w:t>
      </w:r>
      <w:r w:rsidR="00F30BAD">
        <w:t xml:space="preserve"> "pulls" the code necessary to start the program from a central Virtual Application Server</w:t>
      </w:r>
      <w:r>
        <w:t>. This is ty</w:t>
      </w:r>
      <w:r w:rsidR="00F30BAD">
        <w:t>pically 20 to 40 percent of the total application.</w:t>
      </w:r>
    </w:p>
    <w:p w:rsidR="00F30BAD" w:rsidRDefault="00F30BAD" w:rsidP="00F30BAD">
      <w:r>
        <w:tab/>
      </w:r>
    </w:p>
    <w:p w:rsidR="00F30BAD" w:rsidRDefault="003860DF" w:rsidP="00F30BAD">
      <w:r>
        <w:t xml:space="preserve">After the initial launch the application and user preferences are </w:t>
      </w:r>
      <w:r w:rsidR="00F30BAD">
        <w:t>saved in a file-based cache location</w:t>
      </w:r>
      <w:r>
        <w:t xml:space="preserve"> on the client machine</w:t>
      </w:r>
      <w:r w:rsidR="00F30BAD">
        <w:t>. Subsequent application launches are loaded from this local cache, resulting in faster launches with little impact on network bandwidth</w:t>
      </w:r>
      <w:r w:rsidR="00FB2D8C">
        <w:t>. This</w:t>
      </w:r>
      <w:r w:rsidR="00F30BAD">
        <w:t xml:space="preserve"> ensur</w:t>
      </w:r>
      <w:r w:rsidR="00FB2D8C">
        <w:t xml:space="preserve">es </w:t>
      </w:r>
      <w:r w:rsidR="00F30BAD">
        <w:t>that the user’s applications are also preserved, even in the case of unexpected computer shutdown.</w:t>
      </w:r>
    </w:p>
    <w:p w:rsidR="00F30BAD" w:rsidRDefault="00F30BAD" w:rsidP="00F30BAD"/>
    <w:p w:rsidR="00F30BAD" w:rsidRDefault="00F30BAD" w:rsidP="00F30BAD">
      <w:r>
        <w:t>The core of App-V's management is the App-V Management Web Service, which provides a central service for administering App-V servers and applications. Administrators communicate with the Management Web Service via the App-V Management Console. Using this console, you can publish and remove applications, control server settings, configure metering, and more.</w:t>
      </w:r>
    </w:p>
    <w:p w:rsidR="00F30BAD" w:rsidRPr="003311EF" w:rsidRDefault="00F30BAD" w:rsidP="003311EF">
      <w:pPr>
        <w:pStyle w:val="Legalese"/>
      </w:pPr>
    </w:p>
    <w:p w:rsidR="003311EF" w:rsidRDefault="003311EF" w:rsidP="00E937A1">
      <w:pPr>
        <w:pStyle w:val="Heading2"/>
      </w:pPr>
      <w:bookmarkStart w:id="10" w:name="_Toc298756333"/>
      <w:r>
        <w:t xml:space="preserve">Using App-V to deploy </w:t>
      </w:r>
      <w:r w:rsidR="00915FC4">
        <w:t xml:space="preserve">Microsoft </w:t>
      </w:r>
      <w:r>
        <w:t>Dynamics GP</w:t>
      </w:r>
      <w:bookmarkEnd w:id="10"/>
    </w:p>
    <w:p w:rsidR="00F30BAD" w:rsidRDefault="00F30BAD" w:rsidP="00E937A1"/>
    <w:p w:rsidR="00441FE0" w:rsidRDefault="00FB2D8C" w:rsidP="00F30BAD">
      <w:r>
        <w:t>T</w:t>
      </w:r>
      <w:r w:rsidR="00F30BAD">
        <w:t>his document describe</w:t>
      </w:r>
      <w:r>
        <w:t>s</w:t>
      </w:r>
      <w:r w:rsidR="00F30BAD">
        <w:t xml:space="preserve"> how to leverage the App-V technology for Microsoft Dynamics GP 2010. Currently, App-V focuses on desktop applications so </w:t>
      </w:r>
      <w:r>
        <w:t>the</w:t>
      </w:r>
      <w:r w:rsidR="00F30BAD">
        <w:t xml:space="preserve"> scope</w:t>
      </w:r>
      <w:r>
        <w:t xml:space="preserve"> of this document</w:t>
      </w:r>
      <w:r w:rsidR="00F30BAD">
        <w:t xml:space="preserve"> is the </w:t>
      </w:r>
      <w:r>
        <w:t xml:space="preserve">Microsoft </w:t>
      </w:r>
      <w:r w:rsidR="00F30BAD">
        <w:t xml:space="preserve">Dynamics GP client. </w:t>
      </w:r>
    </w:p>
    <w:p w:rsidR="00441FE0" w:rsidRDefault="00441FE0" w:rsidP="00F30BAD"/>
    <w:p w:rsidR="00441FE0" w:rsidRDefault="003F1408" w:rsidP="00F30BAD">
      <w:r>
        <w:t xml:space="preserve">It is </w:t>
      </w:r>
      <w:r w:rsidR="00441FE0">
        <w:t>assume</w:t>
      </w:r>
      <w:r>
        <w:t>d</w:t>
      </w:r>
      <w:r w:rsidR="00441FE0">
        <w:t xml:space="preserve"> you have access to App-V software which is part </w:t>
      </w:r>
      <w:r w:rsidR="00915FC4">
        <w:t xml:space="preserve">of </w:t>
      </w:r>
      <w:r w:rsidR="00441FE0">
        <w:t xml:space="preserve">the </w:t>
      </w:r>
      <w:hyperlink r:id="rId9" w:history="1">
        <w:r w:rsidR="00441FE0">
          <w:rPr>
            <w:rStyle w:val="Hyperlink"/>
          </w:rPr>
          <w:t>Microsoft Desktop Optimization Pack</w:t>
        </w:r>
      </w:hyperlink>
      <w:r w:rsidR="00441FE0">
        <w:t xml:space="preserve"> and </w:t>
      </w:r>
      <w:hyperlink r:id="rId10" w:history="1">
        <w:r w:rsidR="00441FE0">
          <w:rPr>
            <w:rStyle w:val="Hyperlink"/>
          </w:rPr>
          <w:t>Microsoft Application Virtualization for Terminal Services</w:t>
        </w:r>
      </w:hyperlink>
      <w:r w:rsidR="00441FE0">
        <w:t xml:space="preserve">, and </w:t>
      </w:r>
      <w:r>
        <w:t xml:space="preserve">available </w:t>
      </w:r>
      <w:r w:rsidR="00441FE0">
        <w:t xml:space="preserve">via </w:t>
      </w:r>
      <w:hyperlink r:id="rId11" w:history="1">
        <w:r>
          <w:rPr>
            <w:rStyle w:val="Hyperlink"/>
          </w:rPr>
          <w:t>MSDN</w:t>
        </w:r>
      </w:hyperlink>
      <w:r w:rsidRPr="000B6F72">
        <w:rPr>
          <w:rFonts w:cs="Arial"/>
          <w:spacing w:val="-6"/>
          <w:szCs w:val="24"/>
          <w:vertAlign w:val="superscript"/>
        </w:rPr>
        <w:t>®</w:t>
      </w:r>
      <w:r w:rsidR="00441FE0">
        <w:t>.</w:t>
      </w:r>
    </w:p>
    <w:p w:rsidR="00441FE0" w:rsidRPr="00441FE0" w:rsidRDefault="00441FE0" w:rsidP="00441FE0">
      <w:pPr>
        <w:pStyle w:val="Legalese"/>
      </w:pPr>
    </w:p>
    <w:p w:rsidR="002E0754" w:rsidRDefault="002E0754" w:rsidP="00F30BAD"/>
    <w:p w:rsidR="00F30BAD" w:rsidRDefault="00F30BAD" w:rsidP="00F30BAD">
      <w:r>
        <w:t>The diagram below shows the 3 main steps to enable the App-V technology:</w:t>
      </w:r>
    </w:p>
    <w:p w:rsidR="00F30BAD" w:rsidRPr="00F30BAD" w:rsidRDefault="00F30BAD" w:rsidP="00F30BAD">
      <w:pPr>
        <w:pStyle w:val="Legalese"/>
      </w:pPr>
    </w:p>
    <w:p w:rsidR="003311EF" w:rsidRDefault="00F30BAD" w:rsidP="003311EF">
      <w:pPr>
        <w:pStyle w:val="Legalese"/>
      </w:pPr>
      <w:r>
        <w:rPr>
          <w:noProof/>
        </w:rPr>
        <w:drawing>
          <wp:inline distT="0" distB="0" distL="0" distR="0">
            <wp:extent cx="4762500" cy="3600450"/>
            <wp:effectExtent l="19050" t="0" r="0" b="0"/>
            <wp:docPr id="11"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12" cstate="print"/>
                    <a:srcRect/>
                    <a:stretch>
                      <a:fillRect/>
                    </a:stretch>
                  </pic:blipFill>
                  <pic:spPr bwMode="auto">
                    <a:xfrm>
                      <a:off x="0" y="0"/>
                      <a:ext cx="4762500" cy="3600450"/>
                    </a:xfrm>
                    <a:prstGeom prst="rect">
                      <a:avLst/>
                    </a:prstGeom>
                    <a:noFill/>
                    <a:ln w="9525">
                      <a:noFill/>
                      <a:miter lim="800000"/>
                      <a:headEnd/>
                      <a:tailEnd/>
                    </a:ln>
                  </pic:spPr>
                </pic:pic>
              </a:graphicData>
            </a:graphic>
          </wp:inline>
        </w:drawing>
      </w:r>
    </w:p>
    <w:p w:rsidR="00F30BAD" w:rsidRDefault="00F30BAD" w:rsidP="003311EF">
      <w:pPr>
        <w:pStyle w:val="Legalese"/>
      </w:pPr>
    </w:p>
    <w:p w:rsidR="00F30BAD" w:rsidRDefault="00441FE0" w:rsidP="003311EF">
      <w:pPr>
        <w:pStyle w:val="Legalese"/>
        <w:rPr>
          <w:rFonts w:eastAsia="Times"/>
          <w:sz w:val="24"/>
        </w:rPr>
      </w:pPr>
      <w:r w:rsidRPr="00441FE0">
        <w:rPr>
          <w:rFonts w:eastAsia="Times"/>
          <w:sz w:val="24"/>
        </w:rPr>
        <w:t xml:space="preserve">Step 1 is </w:t>
      </w:r>
      <w:r w:rsidR="000C6211">
        <w:rPr>
          <w:rFonts w:eastAsia="Times"/>
          <w:sz w:val="24"/>
        </w:rPr>
        <w:t>to</w:t>
      </w:r>
      <w:r w:rsidRPr="00441FE0">
        <w:rPr>
          <w:rFonts w:eastAsia="Times"/>
          <w:sz w:val="24"/>
        </w:rPr>
        <w:t xml:space="preserve"> sequenc</w:t>
      </w:r>
      <w:r w:rsidR="000C6211">
        <w:rPr>
          <w:rFonts w:eastAsia="Times"/>
          <w:sz w:val="24"/>
        </w:rPr>
        <w:t>e</w:t>
      </w:r>
      <w:r w:rsidRPr="00441FE0">
        <w:rPr>
          <w:rFonts w:eastAsia="Times"/>
          <w:sz w:val="24"/>
        </w:rPr>
        <w:t xml:space="preserve"> the application</w:t>
      </w:r>
      <w:r w:rsidR="000C6211">
        <w:rPr>
          <w:rFonts w:eastAsia="Times"/>
          <w:sz w:val="24"/>
        </w:rPr>
        <w:t>. This means</w:t>
      </w:r>
      <w:r>
        <w:rPr>
          <w:rFonts w:eastAsia="Times"/>
          <w:sz w:val="24"/>
        </w:rPr>
        <w:t xml:space="preserve"> installing </w:t>
      </w:r>
      <w:r w:rsidR="000C6211">
        <w:rPr>
          <w:rFonts w:eastAsia="Times"/>
          <w:sz w:val="24"/>
        </w:rPr>
        <w:t xml:space="preserve">the application </w:t>
      </w:r>
      <w:r>
        <w:rPr>
          <w:rFonts w:eastAsia="Times"/>
          <w:sz w:val="24"/>
        </w:rPr>
        <w:t>in the App-V virtual environment so it becomes portable.</w:t>
      </w:r>
    </w:p>
    <w:p w:rsidR="00441FE0" w:rsidRDefault="00441FE0" w:rsidP="003311EF">
      <w:pPr>
        <w:pStyle w:val="Legalese"/>
        <w:rPr>
          <w:rFonts w:eastAsia="Times"/>
          <w:sz w:val="24"/>
        </w:rPr>
      </w:pPr>
      <w:r>
        <w:rPr>
          <w:rFonts w:eastAsia="Times"/>
          <w:sz w:val="24"/>
        </w:rPr>
        <w:t>Step 2 is to centrally deploy the image so it can be avail</w:t>
      </w:r>
      <w:r w:rsidR="00915FC4">
        <w:rPr>
          <w:rFonts w:eastAsia="Times"/>
          <w:sz w:val="24"/>
        </w:rPr>
        <w:t>a</w:t>
      </w:r>
      <w:r>
        <w:rPr>
          <w:rFonts w:eastAsia="Times"/>
          <w:sz w:val="24"/>
        </w:rPr>
        <w:t>b</w:t>
      </w:r>
      <w:r w:rsidR="00915FC4">
        <w:rPr>
          <w:rFonts w:eastAsia="Times"/>
          <w:sz w:val="24"/>
        </w:rPr>
        <w:t>l</w:t>
      </w:r>
      <w:r>
        <w:rPr>
          <w:rFonts w:eastAsia="Times"/>
          <w:sz w:val="24"/>
        </w:rPr>
        <w:t>e to the client systems.</w:t>
      </w:r>
    </w:p>
    <w:p w:rsidR="00441FE0" w:rsidRDefault="00441FE0" w:rsidP="003311EF">
      <w:pPr>
        <w:pStyle w:val="Legalese"/>
        <w:rPr>
          <w:rFonts w:eastAsia="Times"/>
          <w:sz w:val="24"/>
        </w:rPr>
      </w:pPr>
      <w:r>
        <w:rPr>
          <w:rFonts w:eastAsia="Times"/>
          <w:sz w:val="24"/>
        </w:rPr>
        <w:t>Step 3 is to stream the image to the end user client system for execution.</w:t>
      </w:r>
    </w:p>
    <w:p w:rsidR="009B1E32" w:rsidRPr="009B1E32" w:rsidRDefault="000C6211" w:rsidP="009B1E32">
      <w:pPr>
        <w:pStyle w:val="Heading1"/>
      </w:pPr>
      <w:bookmarkStart w:id="11" w:name="_Toc298756334"/>
      <w:r>
        <w:t>R</w:t>
      </w:r>
      <w:r w:rsidR="006D054E">
        <w:t>ecommendations</w:t>
      </w:r>
      <w:r>
        <w:t xml:space="preserve"> before sequencing</w:t>
      </w:r>
      <w:bookmarkEnd w:id="11"/>
    </w:p>
    <w:p w:rsidR="00441FE0" w:rsidRDefault="009B1E32" w:rsidP="00441FE0">
      <w:pPr>
        <w:pStyle w:val="Heading2"/>
      </w:pPr>
      <w:bookmarkStart w:id="12" w:name="_Toc298756335"/>
      <w:r>
        <w:t>Use a dedicated sequencing machine</w:t>
      </w:r>
      <w:r w:rsidR="00441FE0">
        <w:t>:</w:t>
      </w:r>
      <w:bookmarkEnd w:id="12"/>
    </w:p>
    <w:p w:rsidR="00F30BAD" w:rsidRPr="00F30BAD" w:rsidRDefault="00F30BAD" w:rsidP="00F30BAD">
      <w:pPr>
        <w:pStyle w:val="Legalese"/>
      </w:pPr>
    </w:p>
    <w:p w:rsidR="003311EF" w:rsidRDefault="00441FE0" w:rsidP="003311EF">
      <w:r>
        <w:t>We r</w:t>
      </w:r>
      <w:r w:rsidR="003311EF">
        <w:t xml:space="preserve">ecommend </w:t>
      </w:r>
      <w:r>
        <w:t xml:space="preserve">using a blank virtual machine </w:t>
      </w:r>
      <w:r w:rsidR="003311EF">
        <w:t>(</w:t>
      </w:r>
      <w:r w:rsidR="0054533A">
        <w:t xml:space="preserve">using </w:t>
      </w:r>
      <w:r w:rsidR="003311EF">
        <w:t>Virtual</w:t>
      </w:r>
      <w:r w:rsidR="00915FC4">
        <w:t xml:space="preserve"> </w:t>
      </w:r>
      <w:r w:rsidR="003311EF">
        <w:t>PC</w:t>
      </w:r>
      <w:r w:rsidR="0054533A">
        <w:t xml:space="preserve"> </w:t>
      </w:r>
      <w:r w:rsidR="00FE2B19">
        <w:t xml:space="preserve">or Hyper-V </w:t>
      </w:r>
      <w:r w:rsidR="0054533A">
        <w:t>for instance</w:t>
      </w:r>
      <w:r w:rsidR="003311EF">
        <w:t xml:space="preserve">) image </w:t>
      </w:r>
      <w:r w:rsidR="006544DD">
        <w:t xml:space="preserve">the machine </w:t>
      </w:r>
      <w:r w:rsidR="003311EF">
        <w:t>with Windows</w:t>
      </w:r>
      <w:r w:rsidR="00777475">
        <w:t xml:space="preserve"> </w:t>
      </w:r>
      <w:r w:rsidR="003311EF">
        <w:t xml:space="preserve">7 </w:t>
      </w:r>
      <w:r>
        <w:t xml:space="preserve">(or your target </w:t>
      </w:r>
      <w:r w:rsidR="005A0F93">
        <w:t xml:space="preserve">operating </w:t>
      </w:r>
      <w:r>
        <w:t xml:space="preserve">system) </w:t>
      </w:r>
      <w:r w:rsidR="003311EF">
        <w:t>to make sure all prerequisite</w:t>
      </w:r>
      <w:r>
        <w:t>s</w:t>
      </w:r>
      <w:r w:rsidR="003311EF">
        <w:t xml:space="preserve"> will be installed </w:t>
      </w:r>
      <w:r>
        <w:t xml:space="preserve">as part </w:t>
      </w:r>
      <w:r w:rsidR="00915FC4">
        <w:t xml:space="preserve">of the </w:t>
      </w:r>
      <w:r>
        <w:t xml:space="preserve">sequencing process. </w:t>
      </w:r>
      <w:r w:rsidR="005A0F93">
        <w:t>It is a good idea to make</w:t>
      </w:r>
      <w:r w:rsidR="004B410D">
        <w:t xml:space="preserve"> a snapshot on the system before you start sequencing </w:t>
      </w:r>
      <w:r w:rsidR="006544DD">
        <w:t>to</w:t>
      </w:r>
      <w:r w:rsidR="004B410D">
        <w:t xml:space="preserve"> allow you to easily get back to the baseline if you need to repeat the sequencing process.</w:t>
      </w:r>
      <w:r w:rsidR="00053A29">
        <w:t xml:space="preserve"> </w:t>
      </w:r>
    </w:p>
    <w:p w:rsidR="007755B5" w:rsidRPr="007755B5" w:rsidRDefault="007755B5" w:rsidP="007755B5">
      <w:pPr>
        <w:pStyle w:val="Legalese"/>
      </w:pPr>
    </w:p>
    <w:p w:rsidR="007D287D" w:rsidRDefault="007D287D" w:rsidP="007D287D">
      <w:pPr>
        <w:pStyle w:val="Heading2"/>
      </w:pPr>
      <w:bookmarkStart w:id="13" w:name="_Toc298756336"/>
      <w:r>
        <w:t>Office integration</w:t>
      </w:r>
      <w:bookmarkEnd w:id="13"/>
    </w:p>
    <w:p w:rsidR="007D287D" w:rsidRPr="007D287D" w:rsidRDefault="007D287D" w:rsidP="007D287D">
      <w:r>
        <w:t xml:space="preserve">We recommend that you install </w:t>
      </w:r>
      <w:r w:rsidR="002A30C9">
        <w:t xml:space="preserve">Microsoft </w:t>
      </w:r>
      <w:r>
        <w:t>Office on the sequencing machine before sequencing</w:t>
      </w:r>
      <w:r w:rsidR="000D2249">
        <w:t xml:space="preserve"> </w:t>
      </w:r>
      <w:r w:rsidR="006544DD">
        <w:t xml:space="preserve">Microsoft </w:t>
      </w:r>
      <w:r w:rsidR="000D2249">
        <w:t>Dynamics</w:t>
      </w:r>
      <w:r>
        <w:t xml:space="preserve"> GP. This is to make sure that registry information about </w:t>
      </w:r>
      <w:r w:rsidR="006544DD">
        <w:t xml:space="preserve">Microsoft </w:t>
      </w:r>
      <w:r>
        <w:t xml:space="preserve">Office is available during </w:t>
      </w:r>
      <w:r w:rsidR="000D2249">
        <w:t xml:space="preserve">the </w:t>
      </w:r>
      <w:r w:rsidR="006544DD">
        <w:t xml:space="preserve">Microsoft </w:t>
      </w:r>
      <w:r w:rsidR="000D2249">
        <w:t xml:space="preserve">Dynamics </w:t>
      </w:r>
      <w:r>
        <w:t>GP installation.</w:t>
      </w:r>
      <w:r w:rsidR="00053A29">
        <w:t xml:space="preserve"> The result of not pre-installing </w:t>
      </w:r>
      <w:r w:rsidR="006544DD">
        <w:t xml:space="preserve">Microsoft </w:t>
      </w:r>
      <w:r w:rsidR="00053A29">
        <w:t xml:space="preserve">Office could result in some Office integrations not working in </w:t>
      </w:r>
      <w:r w:rsidR="006544DD">
        <w:t xml:space="preserve">Microsoft </w:t>
      </w:r>
      <w:r w:rsidR="00053A29">
        <w:t xml:space="preserve">Dynamics GP and requiring you to re-sequence </w:t>
      </w:r>
      <w:r w:rsidR="006544DD">
        <w:t xml:space="preserve">Microsoft </w:t>
      </w:r>
      <w:r w:rsidR="00053A29">
        <w:t>Dynamics GP.</w:t>
      </w:r>
      <w:r>
        <w:t xml:space="preserve"> </w:t>
      </w:r>
      <w:r w:rsidR="006D054E">
        <w:t xml:space="preserve">Also, </w:t>
      </w:r>
      <w:r w:rsidR="006544DD">
        <w:t>be sure</w:t>
      </w:r>
      <w:r w:rsidR="006D054E">
        <w:t xml:space="preserve"> that </w:t>
      </w:r>
      <w:r w:rsidR="006544DD">
        <w:t xml:space="preserve">Microsoft </w:t>
      </w:r>
      <w:r w:rsidR="006D054E">
        <w:t xml:space="preserve">Office is installed on </w:t>
      </w:r>
      <w:r w:rsidR="006D054E">
        <w:lastRenderedPageBreak/>
        <w:t>the target machines. Note that we have</w:t>
      </w:r>
      <w:r w:rsidR="006544DD">
        <w:t xml:space="preserve"> </w:t>
      </w:r>
      <w:r w:rsidR="006D054E">
        <w:t>n</w:t>
      </w:r>
      <w:r w:rsidR="006544DD">
        <w:t>o</w:t>
      </w:r>
      <w:r w:rsidR="006D054E">
        <w:t xml:space="preserve">t tested the scenario where both </w:t>
      </w:r>
      <w:r w:rsidR="003F6ABC">
        <w:t xml:space="preserve">Microsoft </w:t>
      </w:r>
      <w:r w:rsidR="006D054E">
        <w:t xml:space="preserve">Dynamics GP and </w:t>
      </w:r>
      <w:r w:rsidR="003F6ABC">
        <w:t xml:space="preserve">Microsoft </w:t>
      </w:r>
      <w:r w:rsidR="006D054E">
        <w:t>Office are deliver</w:t>
      </w:r>
      <w:r w:rsidR="000D2249">
        <w:t>ed</w:t>
      </w:r>
      <w:r w:rsidR="006D054E">
        <w:t xml:space="preserve"> via App-V.</w:t>
      </w:r>
    </w:p>
    <w:p w:rsidR="007D287D" w:rsidRDefault="007D287D" w:rsidP="007D287D"/>
    <w:p w:rsidR="007D287D" w:rsidRDefault="007D287D" w:rsidP="007D287D">
      <w:r>
        <w:t xml:space="preserve">We also </w:t>
      </w:r>
      <w:r w:rsidR="006D054E">
        <w:t xml:space="preserve">recommend installing the </w:t>
      </w:r>
      <w:r w:rsidR="003F6ABC">
        <w:t xml:space="preserve">Microsoft </w:t>
      </w:r>
      <w:r w:rsidR="006D054E">
        <w:t xml:space="preserve">Office Web Components as well as any </w:t>
      </w:r>
      <w:r w:rsidR="003F6ABC">
        <w:t xml:space="preserve">Microsoft </w:t>
      </w:r>
      <w:r w:rsidR="006D054E">
        <w:t>Office related plug-in (</w:t>
      </w:r>
      <w:r w:rsidR="00A619AC">
        <w:t xml:space="preserve">including the Open XML SDK 2.0 for Microsoft Office plug-in that is a </w:t>
      </w:r>
      <w:r w:rsidR="003F6ABC">
        <w:t xml:space="preserve">Microsoft </w:t>
      </w:r>
      <w:r w:rsidR="00A619AC">
        <w:t>Dynamics GP prereq</w:t>
      </w:r>
      <w:r w:rsidR="003F6ABC">
        <w:t>uisite</w:t>
      </w:r>
      <w:r w:rsidR="00A619AC">
        <w:t xml:space="preserve"> component</w:t>
      </w:r>
      <w:r w:rsidR="006D054E">
        <w:t>) on the sequencing machine. It is also assume</w:t>
      </w:r>
      <w:r w:rsidR="000D2249">
        <w:t>d</w:t>
      </w:r>
      <w:r w:rsidR="006D054E">
        <w:t xml:space="preserve"> that these will be installed on the target machines as well</w:t>
      </w:r>
      <w:r w:rsidR="005A0F93">
        <w:t>.</w:t>
      </w:r>
    </w:p>
    <w:p w:rsidR="004B410D" w:rsidRDefault="004B410D" w:rsidP="004B410D">
      <w:pPr>
        <w:pStyle w:val="Heading2"/>
      </w:pPr>
      <w:bookmarkStart w:id="14" w:name="_Toc298756337"/>
      <w:r>
        <w:t>Create a</w:t>
      </w:r>
      <w:r w:rsidR="00327E85">
        <w:t>n initial</w:t>
      </w:r>
      <w:r>
        <w:t xml:space="preserve"> ODBC connection</w:t>
      </w:r>
      <w:bookmarkEnd w:id="14"/>
    </w:p>
    <w:p w:rsidR="003311EF" w:rsidRDefault="003311EF" w:rsidP="003311EF"/>
    <w:p w:rsidR="003311EF" w:rsidRDefault="003311EF" w:rsidP="003311EF">
      <w:r>
        <w:t xml:space="preserve">If </w:t>
      </w:r>
      <w:r w:rsidR="00274F7A">
        <w:t>an</w:t>
      </w:r>
      <w:r>
        <w:t xml:space="preserve"> </w:t>
      </w:r>
      <w:r w:rsidR="00274F7A">
        <w:t>Open Database Connectivity (</w:t>
      </w:r>
      <w:r>
        <w:t>ODBC</w:t>
      </w:r>
      <w:r w:rsidR="00274F7A">
        <w:t>)</w:t>
      </w:r>
      <w:r>
        <w:t xml:space="preserve"> DSN setting </w:t>
      </w:r>
      <w:r w:rsidR="00274F7A">
        <w:t xml:space="preserve">does not </w:t>
      </w:r>
      <w:r>
        <w:t xml:space="preserve">exist on the base </w:t>
      </w:r>
      <w:r w:rsidR="00274F7A">
        <w:t>sequencing machine</w:t>
      </w:r>
      <w:r>
        <w:t xml:space="preserve"> image and the application being packaged </w:t>
      </w:r>
      <w:r w:rsidR="004B410D">
        <w:t>creates</w:t>
      </w:r>
      <w:r>
        <w:t xml:space="preserve"> one, the entire registry key associated with ODBC settings will become virtualized. This will prohibit the packaged application from seeing any ODBC DSN settings that exist on the base client machine. If an ODBC entry already exists on the Sequencer machine, only the ODBC settings will become virtualized, and the ODBC settings on the Client will be merged with the ODBC settings in the package.</w:t>
      </w:r>
    </w:p>
    <w:p w:rsidR="004B410D" w:rsidRDefault="004B410D" w:rsidP="004B410D">
      <w:pPr>
        <w:pStyle w:val="Legalese"/>
      </w:pPr>
    </w:p>
    <w:p w:rsidR="004B410D" w:rsidRPr="00452F6A" w:rsidRDefault="00327E85" w:rsidP="004B410D">
      <w:pPr>
        <w:pStyle w:val="Legalese"/>
        <w:rPr>
          <w:rFonts w:eastAsia="Times"/>
          <w:sz w:val="24"/>
        </w:rPr>
      </w:pPr>
      <w:r>
        <w:rPr>
          <w:rFonts w:eastAsia="Times"/>
          <w:sz w:val="24"/>
        </w:rPr>
        <w:t>If an ODBC entry doesn’t already exist</w:t>
      </w:r>
      <w:r w:rsidR="00481E2A">
        <w:rPr>
          <w:rFonts w:eastAsia="Times"/>
          <w:sz w:val="24"/>
        </w:rPr>
        <w:t xml:space="preserve"> </w:t>
      </w:r>
      <w:r>
        <w:rPr>
          <w:rFonts w:eastAsia="Times"/>
          <w:sz w:val="24"/>
        </w:rPr>
        <w:t xml:space="preserve">on the sequencer image, then </w:t>
      </w:r>
      <w:r w:rsidR="00274F7A">
        <w:rPr>
          <w:rFonts w:eastAsia="Times"/>
          <w:sz w:val="24"/>
        </w:rPr>
        <w:t>navigate</w:t>
      </w:r>
      <w:r w:rsidR="004B410D" w:rsidRPr="00452F6A">
        <w:rPr>
          <w:rFonts w:eastAsia="Times"/>
          <w:sz w:val="24"/>
        </w:rPr>
        <w:t xml:space="preserve"> to Control Pane</w:t>
      </w:r>
      <w:r w:rsidR="00452F6A" w:rsidRPr="00452F6A">
        <w:rPr>
          <w:rFonts w:eastAsia="Times"/>
          <w:sz w:val="24"/>
        </w:rPr>
        <w:t>l</w:t>
      </w:r>
      <w:r w:rsidR="00274F7A">
        <w:rPr>
          <w:rFonts w:eastAsia="Times"/>
          <w:sz w:val="24"/>
        </w:rPr>
        <w:t xml:space="preserve"> &gt;</w:t>
      </w:r>
      <w:r w:rsidR="00452F6A" w:rsidRPr="00452F6A">
        <w:rPr>
          <w:rFonts w:eastAsia="Times"/>
          <w:sz w:val="24"/>
        </w:rPr>
        <w:t>, administrative tools</w:t>
      </w:r>
      <w:r w:rsidR="00274F7A">
        <w:rPr>
          <w:rFonts w:eastAsia="Times"/>
          <w:sz w:val="24"/>
        </w:rPr>
        <w:t xml:space="preserve"> &gt;</w:t>
      </w:r>
      <w:r w:rsidR="00452F6A" w:rsidRPr="00452F6A">
        <w:rPr>
          <w:rFonts w:eastAsia="Times"/>
          <w:sz w:val="24"/>
        </w:rPr>
        <w:t xml:space="preserve">, open </w:t>
      </w:r>
      <w:proofErr w:type="spellStart"/>
      <w:r w:rsidR="00452F6A" w:rsidRPr="00452F6A">
        <w:rPr>
          <w:rFonts w:eastAsia="Times"/>
          <w:sz w:val="24"/>
        </w:rPr>
        <w:t>DataSource</w:t>
      </w:r>
      <w:proofErr w:type="spellEnd"/>
      <w:r w:rsidR="00452F6A" w:rsidRPr="00452F6A">
        <w:rPr>
          <w:rFonts w:eastAsia="Times"/>
          <w:sz w:val="24"/>
        </w:rPr>
        <w:t xml:space="preserve"> (ODBC)</w:t>
      </w:r>
      <w:r w:rsidR="00274F7A">
        <w:rPr>
          <w:rFonts w:eastAsia="Times"/>
          <w:sz w:val="24"/>
        </w:rPr>
        <w:t>,</w:t>
      </w:r>
      <w:r w:rsidR="00452F6A" w:rsidRPr="00452F6A">
        <w:rPr>
          <w:rFonts w:eastAsia="Times"/>
          <w:sz w:val="24"/>
        </w:rPr>
        <w:t xml:space="preserve"> and create a new </w:t>
      </w:r>
      <w:r w:rsidR="009B1E32">
        <w:rPr>
          <w:rFonts w:eastAsia="Times"/>
          <w:sz w:val="24"/>
        </w:rPr>
        <w:t xml:space="preserve">default </w:t>
      </w:r>
      <w:r w:rsidR="00452F6A" w:rsidRPr="00452F6A">
        <w:rPr>
          <w:rFonts w:eastAsia="Times"/>
          <w:sz w:val="24"/>
        </w:rPr>
        <w:t>User DSN</w:t>
      </w:r>
      <w:r w:rsidR="00452F6A">
        <w:rPr>
          <w:rFonts w:eastAsia="Times"/>
          <w:sz w:val="24"/>
        </w:rPr>
        <w:t>:</w:t>
      </w:r>
    </w:p>
    <w:p w:rsidR="00452F6A" w:rsidRDefault="00452F6A" w:rsidP="004B410D">
      <w:pPr>
        <w:pStyle w:val="Legalese"/>
      </w:pPr>
    </w:p>
    <w:p w:rsidR="004B410D" w:rsidRDefault="00C866AD" w:rsidP="004B410D">
      <w:pPr>
        <w:pStyle w:val="Legalese"/>
      </w:pPr>
      <w:r>
        <w:rPr>
          <w:noProof/>
        </w:rPr>
        <w:drawing>
          <wp:inline distT="0" distB="0" distL="0" distR="0">
            <wp:extent cx="4467225" cy="2838450"/>
            <wp:effectExtent l="19050" t="0" r="9525" b="0"/>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3" cstate="print"/>
                    <a:srcRect/>
                    <a:stretch>
                      <a:fillRect/>
                    </a:stretch>
                  </pic:blipFill>
                  <pic:spPr bwMode="auto">
                    <a:xfrm>
                      <a:off x="0" y="0"/>
                      <a:ext cx="4467225" cy="2838450"/>
                    </a:xfrm>
                    <a:prstGeom prst="rect">
                      <a:avLst/>
                    </a:prstGeom>
                    <a:noFill/>
                    <a:ln w="9525">
                      <a:noFill/>
                      <a:miter lim="800000"/>
                      <a:headEnd/>
                      <a:tailEnd/>
                    </a:ln>
                  </pic:spPr>
                </pic:pic>
              </a:graphicData>
            </a:graphic>
          </wp:inline>
        </w:drawing>
      </w:r>
    </w:p>
    <w:p w:rsidR="007D287D" w:rsidRPr="000C5BBA" w:rsidRDefault="007D287D" w:rsidP="007D287D">
      <w:pPr>
        <w:pStyle w:val="Heading2"/>
      </w:pPr>
      <w:bookmarkStart w:id="15" w:name="_Toc298756338"/>
      <w:r w:rsidRPr="000C5BBA">
        <w:t>Tips and tricks:</w:t>
      </w:r>
      <w:bookmarkEnd w:id="15"/>
    </w:p>
    <w:p w:rsidR="007D287D" w:rsidRPr="007E69D2" w:rsidRDefault="00274F7A" w:rsidP="006D054E">
      <w:pPr>
        <w:pStyle w:val="ListParagraph"/>
        <w:numPr>
          <w:ilvl w:val="0"/>
          <w:numId w:val="50"/>
        </w:numPr>
        <w:rPr>
          <w:rFonts w:ascii="Arial" w:hAnsi="Arial" w:cs="Arial"/>
        </w:rPr>
      </w:pPr>
      <w:r>
        <w:rPr>
          <w:rFonts w:ascii="Arial" w:hAnsi="Arial" w:cs="Arial"/>
        </w:rPr>
        <w:t>M</w:t>
      </w:r>
      <w:r w:rsidR="007D287D" w:rsidRPr="007E69D2">
        <w:rPr>
          <w:rFonts w:ascii="Arial" w:hAnsi="Arial" w:cs="Arial"/>
        </w:rPr>
        <w:t xml:space="preserve">ake sure the sequencing machine has access to the </w:t>
      </w:r>
      <w:r>
        <w:rPr>
          <w:rFonts w:ascii="Arial" w:hAnsi="Arial" w:cs="Arial"/>
        </w:rPr>
        <w:t xml:space="preserve">Microsoft </w:t>
      </w:r>
      <w:r w:rsidR="007D287D" w:rsidRPr="007E69D2">
        <w:rPr>
          <w:rFonts w:ascii="Arial" w:hAnsi="Arial" w:cs="Arial"/>
        </w:rPr>
        <w:t xml:space="preserve">SQL </w:t>
      </w:r>
      <w:r w:rsidRPr="00274F7A">
        <w:rPr>
          <w:rFonts w:ascii="Arial" w:hAnsi="Arial" w:cs="Arial"/>
        </w:rPr>
        <w:t>Server</w:t>
      </w:r>
      <w:r w:rsidRPr="00274F7A">
        <w:rPr>
          <w:rFonts w:ascii="Arial" w:hAnsi="Arial" w:cs="Arial"/>
          <w:spacing w:val="-6"/>
          <w:szCs w:val="24"/>
          <w:vertAlign w:val="superscript"/>
        </w:rPr>
        <w:t>®</w:t>
      </w:r>
      <w:r w:rsidR="007D287D" w:rsidRPr="007E69D2">
        <w:rPr>
          <w:rFonts w:ascii="Arial" w:hAnsi="Arial" w:cs="Arial"/>
        </w:rPr>
        <w:t xml:space="preserve"> where the </w:t>
      </w:r>
      <w:r>
        <w:rPr>
          <w:rFonts w:ascii="Arial" w:hAnsi="Arial" w:cs="Arial"/>
        </w:rPr>
        <w:t xml:space="preserve">Microsoft </w:t>
      </w:r>
      <w:r w:rsidR="007D287D" w:rsidRPr="007E69D2">
        <w:rPr>
          <w:rFonts w:ascii="Arial" w:hAnsi="Arial" w:cs="Arial"/>
        </w:rPr>
        <w:t xml:space="preserve">Dynamics GP databases are installed. This is because during the install process, you will need to run </w:t>
      </w:r>
      <w:r>
        <w:rPr>
          <w:rFonts w:ascii="Arial" w:hAnsi="Arial" w:cs="Arial"/>
        </w:rPr>
        <w:t xml:space="preserve">Microsoft Dynamics </w:t>
      </w:r>
      <w:r w:rsidR="007D287D" w:rsidRPr="007E69D2">
        <w:rPr>
          <w:rFonts w:ascii="Arial" w:hAnsi="Arial" w:cs="Arial"/>
        </w:rPr>
        <w:t>GP Utilities to finalize the installation.</w:t>
      </w:r>
    </w:p>
    <w:p w:rsidR="007D287D" w:rsidRPr="000C5BBA" w:rsidRDefault="007D287D" w:rsidP="007D287D">
      <w:pPr>
        <w:pStyle w:val="Legalese"/>
        <w:rPr>
          <w:rFonts w:cs="Arial"/>
        </w:rPr>
      </w:pPr>
    </w:p>
    <w:p w:rsidR="007D287D" w:rsidRPr="007E69D2" w:rsidRDefault="007D287D" w:rsidP="006D054E">
      <w:pPr>
        <w:pStyle w:val="ListParagraph"/>
        <w:numPr>
          <w:ilvl w:val="0"/>
          <w:numId w:val="50"/>
        </w:numPr>
        <w:rPr>
          <w:rFonts w:ascii="Arial" w:hAnsi="Arial" w:cs="Arial"/>
        </w:rPr>
      </w:pPr>
      <w:r w:rsidRPr="007E69D2">
        <w:rPr>
          <w:rFonts w:ascii="Arial" w:hAnsi="Arial" w:cs="Arial"/>
        </w:rPr>
        <w:lastRenderedPageBreak/>
        <w:t>You may get a warning message about running processes when you start the sequencer. For instance, the following processes might be running by default on a Windows 7 machine</w:t>
      </w:r>
    </w:p>
    <w:p w:rsidR="007D287D" w:rsidRPr="000C5BBA" w:rsidRDefault="007D287D" w:rsidP="007D287D">
      <w:pPr>
        <w:rPr>
          <w:rFonts w:cs="Arial"/>
        </w:rPr>
      </w:pPr>
    </w:p>
    <w:p w:rsidR="007D287D" w:rsidRPr="00602D6D" w:rsidRDefault="007D287D" w:rsidP="007D287D">
      <w:pPr>
        <w:pStyle w:val="Legalese"/>
        <w:rPr>
          <w:rFonts w:cs="Arial"/>
        </w:rPr>
      </w:pPr>
    </w:p>
    <w:p w:rsidR="007D287D" w:rsidRPr="000C5BBA" w:rsidRDefault="007D287D" w:rsidP="007D287D">
      <w:pPr>
        <w:rPr>
          <w:rFonts w:cs="Arial"/>
        </w:rPr>
      </w:pPr>
      <w:r w:rsidRPr="000C5BBA">
        <w:rPr>
          <w:rFonts w:cs="Arial"/>
          <w:noProof/>
        </w:rPr>
        <w:drawing>
          <wp:inline distT="0" distB="0" distL="0" distR="0">
            <wp:extent cx="4610100" cy="542925"/>
            <wp:effectExtent l="19050" t="0" r="0" b="0"/>
            <wp:docPr id="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14" cstate="print"/>
                    <a:srcRect/>
                    <a:stretch>
                      <a:fillRect/>
                    </a:stretch>
                  </pic:blipFill>
                  <pic:spPr bwMode="auto">
                    <a:xfrm>
                      <a:off x="0" y="0"/>
                      <a:ext cx="4610100" cy="542925"/>
                    </a:xfrm>
                    <a:prstGeom prst="rect">
                      <a:avLst/>
                    </a:prstGeom>
                    <a:noFill/>
                    <a:ln w="9525">
                      <a:noFill/>
                      <a:miter lim="800000"/>
                      <a:headEnd/>
                      <a:tailEnd/>
                    </a:ln>
                  </pic:spPr>
                </pic:pic>
              </a:graphicData>
            </a:graphic>
          </wp:inline>
        </w:drawing>
      </w:r>
    </w:p>
    <w:p w:rsidR="007D287D" w:rsidRPr="00602D6D" w:rsidRDefault="007D287D" w:rsidP="007D287D">
      <w:pPr>
        <w:pStyle w:val="Legalese"/>
        <w:rPr>
          <w:rFonts w:cs="Arial"/>
        </w:rPr>
      </w:pPr>
    </w:p>
    <w:p w:rsidR="007D287D" w:rsidRPr="003D390E" w:rsidRDefault="007D287D" w:rsidP="007D287D">
      <w:pPr>
        <w:pStyle w:val="Legalese"/>
        <w:rPr>
          <w:rFonts w:cs="Arial"/>
        </w:rPr>
      </w:pPr>
    </w:p>
    <w:p w:rsidR="007D287D" w:rsidRPr="007E69D2" w:rsidRDefault="00274F7A" w:rsidP="006D054E">
      <w:pPr>
        <w:ind w:firstLine="720"/>
        <w:rPr>
          <w:rFonts w:eastAsia="Calibri" w:cs="Arial"/>
          <w:sz w:val="22"/>
          <w:szCs w:val="22"/>
        </w:rPr>
      </w:pPr>
      <w:r>
        <w:rPr>
          <w:rFonts w:eastAsia="Calibri" w:cs="Arial"/>
          <w:sz w:val="22"/>
          <w:szCs w:val="22"/>
        </w:rPr>
        <w:t>S</w:t>
      </w:r>
      <w:r w:rsidR="007D287D" w:rsidRPr="007E69D2">
        <w:rPr>
          <w:rFonts w:eastAsia="Calibri" w:cs="Arial"/>
          <w:sz w:val="22"/>
          <w:szCs w:val="22"/>
        </w:rPr>
        <w:t>top any processes listed before continuing.</w:t>
      </w:r>
    </w:p>
    <w:p w:rsidR="006D054E" w:rsidRPr="007E69D2" w:rsidRDefault="006D054E" w:rsidP="006D054E">
      <w:pPr>
        <w:pStyle w:val="ListParagraph"/>
        <w:rPr>
          <w:rFonts w:ascii="Arial" w:hAnsi="Arial" w:cs="Arial"/>
        </w:rPr>
      </w:pPr>
    </w:p>
    <w:p w:rsidR="006D054E" w:rsidRPr="007E69D2" w:rsidRDefault="00F03365" w:rsidP="006D054E">
      <w:pPr>
        <w:pStyle w:val="ListParagraph"/>
        <w:numPr>
          <w:ilvl w:val="0"/>
          <w:numId w:val="50"/>
        </w:numPr>
        <w:rPr>
          <w:rFonts w:ascii="Arial" w:hAnsi="Arial" w:cs="Arial"/>
        </w:rPr>
      </w:pPr>
      <w:r>
        <w:rPr>
          <w:rFonts w:ascii="Arial" w:hAnsi="Arial" w:cs="Arial"/>
        </w:rPr>
        <w:t xml:space="preserve">Be </w:t>
      </w:r>
      <w:r w:rsidR="006D054E" w:rsidRPr="007E69D2">
        <w:rPr>
          <w:rFonts w:ascii="Arial" w:hAnsi="Arial" w:cs="Arial"/>
        </w:rPr>
        <w:t xml:space="preserve">sure your sequencing machine has access to all necessary media before starting the process (e.g. </w:t>
      </w:r>
      <w:r>
        <w:rPr>
          <w:rFonts w:ascii="Arial" w:hAnsi="Arial" w:cs="Arial"/>
        </w:rPr>
        <w:t xml:space="preserve">Microsoft </w:t>
      </w:r>
      <w:r w:rsidR="00B47299" w:rsidRPr="007E69D2">
        <w:rPr>
          <w:rFonts w:ascii="Arial" w:hAnsi="Arial" w:cs="Arial"/>
        </w:rPr>
        <w:t xml:space="preserve">Dynamics </w:t>
      </w:r>
      <w:r w:rsidR="006D054E" w:rsidRPr="007E69D2">
        <w:rPr>
          <w:rFonts w:ascii="Arial" w:hAnsi="Arial" w:cs="Arial"/>
        </w:rPr>
        <w:t xml:space="preserve">GP 2010 DVD, services pack, </w:t>
      </w:r>
      <w:r>
        <w:rPr>
          <w:rFonts w:ascii="Arial" w:hAnsi="Arial" w:cs="Arial"/>
        </w:rPr>
        <w:t>and so on</w:t>
      </w:r>
      <w:r w:rsidR="006D054E" w:rsidRPr="007E69D2">
        <w:rPr>
          <w:rFonts w:ascii="Arial" w:hAnsi="Arial" w:cs="Arial"/>
        </w:rPr>
        <w:t>).</w:t>
      </w:r>
    </w:p>
    <w:p w:rsidR="009B1E32" w:rsidRDefault="009B1E32" w:rsidP="009B1E32">
      <w:pPr>
        <w:pStyle w:val="Heading1"/>
      </w:pPr>
      <w:bookmarkStart w:id="16" w:name="_Toc298756339"/>
      <w:r>
        <w:t xml:space="preserve">Sequencing the </w:t>
      </w:r>
      <w:r w:rsidR="00F03365">
        <w:t xml:space="preserve">Microsoft </w:t>
      </w:r>
      <w:r>
        <w:t>Dynamics GP Client</w:t>
      </w:r>
      <w:bookmarkEnd w:id="16"/>
    </w:p>
    <w:p w:rsidR="009B1E32" w:rsidRDefault="009B1E32" w:rsidP="009B1E32">
      <w:r>
        <w:t xml:space="preserve">The Microsoft Application Virtualization (App-V) Sequencer is a component of the App-V suite used to package applications to be deployed to systems using the App-V Client. </w:t>
      </w:r>
      <w:r w:rsidRPr="0029204A">
        <w:t xml:space="preserve">Properly sequencing applications is </w:t>
      </w:r>
      <w:r>
        <w:t>paramount</w:t>
      </w:r>
      <w:r w:rsidRPr="0029204A">
        <w:t xml:space="preserve"> to a successful </w:t>
      </w:r>
      <w:r>
        <w:t>App-V</w:t>
      </w:r>
      <w:r w:rsidRPr="0029204A">
        <w:t xml:space="preserve"> implementation.  </w:t>
      </w:r>
    </w:p>
    <w:p w:rsidR="00452F6A" w:rsidRDefault="00452F6A" w:rsidP="00452F6A">
      <w:pPr>
        <w:pStyle w:val="Heading2"/>
      </w:pPr>
      <w:bookmarkStart w:id="17" w:name="_Toc298756340"/>
      <w:r>
        <w:t xml:space="preserve">Sequencing the </w:t>
      </w:r>
      <w:r w:rsidR="009B1E32">
        <w:t xml:space="preserve">baseline </w:t>
      </w:r>
      <w:r>
        <w:t>GP Client</w:t>
      </w:r>
      <w:bookmarkEnd w:id="17"/>
    </w:p>
    <w:p w:rsidR="00452F6A" w:rsidRPr="00452F6A" w:rsidRDefault="00452F6A" w:rsidP="00452F6A">
      <w:r>
        <w:t>Start the sequencer application and</w:t>
      </w:r>
      <w:r w:rsidR="005155B3">
        <w:t xml:space="preserve"> choose to create a new package.</w:t>
      </w:r>
    </w:p>
    <w:p w:rsidR="004B410D" w:rsidRPr="004B410D" w:rsidRDefault="004B410D" w:rsidP="004B410D">
      <w:pPr>
        <w:pStyle w:val="Legalese"/>
      </w:pPr>
    </w:p>
    <w:p w:rsidR="003311EF" w:rsidRDefault="003311EF" w:rsidP="003311EF">
      <w:r>
        <w:rPr>
          <w:noProof/>
        </w:rPr>
        <w:drawing>
          <wp:inline distT="0" distB="0" distL="0" distR="0">
            <wp:extent cx="5943600" cy="2928308"/>
            <wp:effectExtent l="19050" t="0" r="0" b="0"/>
            <wp:docPr id="7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5" cstate="print"/>
                    <a:srcRect/>
                    <a:stretch>
                      <a:fillRect/>
                    </a:stretch>
                  </pic:blipFill>
                  <pic:spPr bwMode="auto">
                    <a:xfrm>
                      <a:off x="0" y="0"/>
                      <a:ext cx="5943600" cy="2928308"/>
                    </a:xfrm>
                    <a:prstGeom prst="rect">
                      <a:avLst/>
                    </a:prstGeom>
                    <a:noFill/>
                    <a:ln w="9525">
                      <a:noFill/>
                      <a:miter lim="800000"/>
                      <a:headEnd/>
                      <a:tailEnd/>
                    </a:ln>
                  </pic:spPr>
                </pic:pic>
              </a:graphicData>
            </a:graphic>
          </wp:inline>
        </w:drawing>
      </w:r>
    </w:p>
    <w:p w:rsidR="003311EF" w:rsidRDefault="003311EF" w:rsidP="003311EF"/>
    <w:p w:rsidR="00452F6A" w:rsidRDefault="00452F6A" w:rsidP="00452F6A">
      <w:pPr>
        <w:pStyle w:val="Legalese"/>
      </w:pPr>
    </w:p>
    <w:p w:rsidR="002C29FC" w:rsidRDefault="002C29FC" w:rsidP="00452F6A"/>
    <w:p w:rsidR="002C29FC" w:rsidRDefault="002C29FC" w:rsidP="00452F6A"/>
    <w:p w:rsidR="002C29FC" w:rsidRDefault="002C29FC" w:rsidP="00452F6A"/>
    <w:p w:rsidR="002C29FC" w:rsidRDefault="002C29FC" w:rsidP="00452F6A"/>
    <w:p w:rsidR="002C29FC" w:rsidRDefault="002C29FC" w:rsidP="00452F6A"/>
    <w:p w:rsidR="002C29FC" w:rsidRDefault="002C29FC" w:rsidP="00452F6A"/>
    <w:p w:rsidR="00452F6A" w:rsidRPr="00452F6A" w:rsidRDefault="00452F6A" w:rsidP="00452F6A">
      <w:r>
        <w:lastRenderedPageBreak/>
        <w:t>Choose to</w:t>
      </w:r>
      <w:r w:rsidR="005155B3">
        <w:t xml:space="preserve"> package a standard application.</w:t>
      </w:r>
    </w:p>
    <w:p w:rsidR="00452F6A" w:rsidRDefault="00452F6A" w:rsidP="00452F6A">
      <w:pPr>
        <w:pStyle w:val="Legalese"/>
      </w:pPr>
    </w:p>
    <w:p w:rsidR="003311EF" w:rsidRDefault="003311EF" w:rsidP="003311EF">
      <w:r>
        <w:rPr>
          <w:noProof/>
        </w:rPr>
        <w:drawing>
          <wp:inline distT="0" distB="0" distL="0" distR="0">
            <wp:extent cx="5559552" cy="3931920"/>
            <wp:effectExtent l="0" t="0" r="3175" b="0"/>
            <wp:docPr id="3"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6" cstate="print"/>
                    <a:srcRect/>
                    <a:stretch>
                      <a:fillRect/>
                    </a:stretch>
                  </pic:blipFill>
                  <pic:spPr bwMode="auto">
                    <a:xfrm>
                      <a:off x="0" y="0"/>
                      <a:ext cx="5559552" cy="3931920"/>
                    </a:xfrm>
                    <a:prstGeom prst="rect">
                      <a:avLst/>
                    </a:prstGeom>
                    <a:noFill/>
                    <a:ln w="9525">
                      <a:noFill/>
                      <a:miter lim="800000"/>
                      <a:headEnd/>
                      <a:tailEnd/>
                    </a:ln>
                  </pic:spPr>
                </pic:pic>
              </a:graphicData>
            </a:graphic>
          </wp:inline>
        </w:drawing>
      </w:r>
    </w:p>
    <w:p w:rsidR="002C29FC" w:rsidRDefault="002C29FC" w:rsidP="00452F6A"/>
    <w:p w:rsidR="00452F6A" w:rsidRDefault="00452F6A" w:rsidP="00452F6A">
      <w:r>
        <w:t>Navigate to your installation files</w:t>
      </w:r>
      <w:r w:rsidR="005155B3">
        <w:t>.</w:t>
      </w:r>
    </w:p>
    <w:p w:rsidR="002C29FC" w:rsidRPr="002C29FC" w:rsidRDefault="002C29FC" w:rsidP="002C29FC">
      <w:pPr>
        <w:pStyle w:val="Legalese"/>
      </w:pPr>
    </w:p>
    <w:p w:rsidR="003311EF" w:rsidRDefault="003311EF" w:rsidP="003311EF">
      <w:r>
        <w:rPr>
          <w:noProof/>
        </w:rPr>
        <w:drawing>
          <wp:inline distT="0" distB="0" distL="0" distR="0">
            <wp:extent cx="5448300" cy="3777279"/>
            <wp:effectExtent l="19050" t="0" r="0" b="0"/>
            <wp:docPr id="78"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7" cstate="print"/>
                    <a:srcRect/>
                    <a:stretch>
                      <a:fillRect/>
                    </a:stretch>
                  </pic:blipFill>
                  <pic:spPr bwMode="auto">
                    <a:xfrm>
                      <a:off x="0" y="0"/>
                      <a:ext cx="5448300" cy="3777279"/>
                    </a:xfrm>
                    <a:prstGeom prst="rect">
                      <a:avLst/>
                    </a:prstGeom>
                    <a:noFill/>
                    <a:ln w="9525">
                      <a:noFill/>
                      <a:miter lim="800000"/>
                      <a:headEnd/>
                      <a:tailEnd/>
                    </a:ln>
                  </pic:spPr>
                </pic:pic>
              </a:graphicData>
            </a:graphic>
          </wp:inline>
        </w:drawing>
      </w:r>
    </w:p>
    <w:p w:rsidR="00452F6A" w:rsidRDefault="00452F6A" w:rsidP="00452F6A">
      <w:pPr>
        <w:pStyle w:val="Legalese"/>
      </w:pPr>
    </w:p>
    <w:p w:rsidR="00452F6A" w:rsidRPr="00452F6A" w:rsidRDefault="00452F6A" w:rsidP="00452F6A">
      <w:r>
        <w:t xml:space="preserve">Provide a name for your package and click </w:t>
      </w:r>
      <w:proofErr w:type="gramStart"/>
      <w:r w:rsidR="00F03365">
        <w:t>N</w:t>
      </w:r>
      <w:r>
        <w:t>ext</w:t>
      </w:r>
      <w:proofErr w:type="gramEnd"/>
      <w:r w:rsidR="005155B3">
        <w:t>.</w:t>
      </w:r>
    </w:p>
    <w:p w:rsidR="00452F6A" w:rsidRPr="00452F6A" w:rsidRDefault="00452F6A" w:rsidP="00452F6A">
      <w:pPr>
        <w:pStyle w:val="Legalese"/>
      </w:pPr>
    </w:p>
    <w:p w:rsidR="003311EF" w:rsidRDefault="003311EF" w:rsidP="003311EF">
      <w:r>
        <w:rPr>
          <w:noProof/>
        </w:rPr>
        <w:drawing>
          <wp:inline distT="0" distB="0" distL="0" distR="0">
            <wp:extent cx="5415446" cy="3838575"/>
            <wp:effectExtent l="19050" t="0" r="0" b="0"/>
            <wp:docPr id="8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8" cstate="print"/>
                    <a:srcRect/>
                    <a:stretch>
                      <a:fillRect/>
                    </a:stretch>
                  </pic:blipFill>
                  <pic:spPr bwMode="auto">
                    <a:xfrm>
                      <a:off x="0" y="0"/>
                      <a:ext cx="5419165" cy="3841211"/>
                    </a:xfrm>
                    <a:prstGeom prst="rect">
                      <a:avLst/>
                    </a:prstGeom>
                    <a:noFill/>
                    <a:ln w="9525">
                      <a:noFill/>
                      <a:miter lim="800000"/>
                      <a:headEnd/>
                      <a:tailEnd/>
                    </a:ln>
                  </pic:spPr>
                </pic:pic>
              </a:graphicData>
            </a:graphic>
          </wp:inline>
        </w:drawing>
      </w:r>
    </w:p>
    <w:p w:rsidR="00452F6A" w:rsidRDefault="00452F6A" w:rsidP="003311EF"/>
    <w:p w:rsidR="00452F6A" w:rsidRPr="00452F6A" w:rsidRDefault="00452F6A" w:rsidP="00452F6A">
      <w:r>
        <w:t>The installation begins with installing</w:t>
      </w:r>
      <w:r w:rsidR="00B47299">
        <w:t xml:space="preserve"> </w:t>
      </w:r>
      <w:r w:rsidR="00F03365">
        <w:t xml:space="preserve">Microsoft </w:t>
      </w:r>
      <w:r w:rsidR="00B47299">
        <w:t>Dynamics</w:t>
      </w:r>
      <w:r w:rsidR="005155B3">
        <w:t xml:space="preserve"> GP pre-requisites.</w:t>
      </w:r>
    </w:p>
    <w:p w:rsidR="00452F6A" w:rsidRDefault="00452F6A" w:rsidP="003311EF"/>
    <w:p w:rsidR="00452F6A" w:rsidRDefault="003311EF" w:rsidP="003311EF">
      <w:r>
        <w:rPr>
          <w:noProof/>
        </w:rPr>
        <w:drawing>
          <wp:inline distT="0" distB="0" distL="0" distR="0">
            <wp:extent cx="5048250" cy="3581961"/>
            <wp:effectExtent l="19050" t="0" r="0" b="0"/>
            <wp:docPr id="81"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9" cstate="print"/>
                    <a:srcRect/>
                    <a:stretch>
                      <a:fillRect/>
                    </a:stretch>
                  </pic:blipFill>
                  <pic:spPr bwMode="auto">
                    <a:xfrm>
                      <a:off x="0" y="0"/>
                      <a:ext cx="5048250" cy="3581961"/>
                    </a:xfrm>
                    <a:prstGeom prst="rect">
                      <a:avLst/>
                    </a:prstGeom>
                    <a:noFill/>
                    <a:ln w="9525">
                      <a:noFill/>
                      <a:miter lim="800000"/>
                      <a:headEnd/>
                      <a:tailEnd/>
                    </a:ln>
                  </pic:spPr>
                </pic:pic>
              </a:graphicData>
            </a:graphic>
          </wp:inline>
        </w:drawing>
      </w:r>
    </w:p>
    <w:p w:rsidR="00452F6A" w:rsidRDefault="00452F6A" w:rsidP="003311EF"/>
    <w:p w:rsidR="00452F6A" w:rsidRDefault="00B47299" w:rsidP="003311EF">
      <w:r>
        <w:lastRenderedPageBreak/>
        <w:t xml:space="preserve">The </w:t>
      </w:r>
      <w:r w:rsidR="00F03365">
        <w:t xml:space="preserve">Microsoft </w:t>
      </w:r>
      <w:r>
        <w:t xml:space="preserve">Dynamics </w:t>
      </w:r>
      <w:r w:rsidR="00F0237A">
        <w:t>GP installation panel opens. Click Microsoft Dynamics GP under Install</w:t>
      </w:r>
      <w:r w:rsidR="005155B3">
        <w:t>.</w:t>
      </w:r>
    </w:p>
    <w:p w:rsidR="00F0237A" w:rsidRPr="00F0237A" w:rsidRDefault="00F0237A" w:rsidP="00F0237A">
      <w:pPr>
        <w:pStyle w:val="Legalese"/>
      </w:pPr>
    </w:p>
    <w:p w:rsidR="003311EF" w:rsidRDefault="003311EF" w:rsidP="003311EF">
      <w:r>
        <w:rPr>
          <w:noProof/>
        </w:rPr>
        <w:drawing>
          <wp:inline distT="0" distB="0" distL="0" distR="0">
            <wp:extent cx="5362575" cy="3781449"/>
            <wp:effectExtent l="0" t="0" r="0" b="9525"/>
            <wp:docPr id="83"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0" cstate="print"/>
                    <a:srcRect/>
                    <a:stretch>
                      <a:fillRect/>
                    </a:stretch>
                  </pic:blipFill>
                  <pic:spPr bwMode="auto">
                    <a:xfrm>
                      <a:off x="0" y="0"/>
                      <a:ext cx="5362575" cy="3781449"/>
                    </a:xfrm>
                    <a:prstGeom prst="rect">
                      <a:avLst/>
                    </a:prstGeom>
                    <a:noFill/>
                    <a:ln w="9525">
                      <a:noFill/>
                      <a:miter lim="800000"/>
                      <a:headEnd/>
                      <a:tailEnd/>
                    </a:ln>
                  </pic:spPr>
                </pic:pic>
              </a:graphicData>
            </a:graphic>
          </wp:inline>
        </w:drawing>
      </w:r>
    </w:p>
    <w:p w:rsidR="00C2260D" w:rsidRDefault="00C2260D" w:rsidP="003B06DC"/>
    <w:p w:rsidR="003B06DC" w:rsidRDefault="003B06DC" w:rsidP="003B06DC">
      <w:r>
        <w:t xml:space="preserve">Install </w:t>
      </w:r>
      <w:r w:rsidR="006856D3">
        <w:t xml:space="preserve">Microsoft Dynamics </w:t>
      </w:r>
      <w:r>
        <w:t>GP features as required</w:t>
      </w:r>
      <w:r w:rsidR="005155B3">
        <w:t>.</w:t>
      </w:r>
    </w:p>
    <w:p w:rsidR="003C3D90" w:rsidRPr="003C3D90" w:rsidRDefault="003C3D90" w:rsidP="003C3D90">
      <w:pPr>
        <w:pStyle w:val="Legalese"/>
      </w:pPr>
    </w:p>
    <w:p w:rsidR="003311EF" w:rsidRDefault="003311EF" w:rsidP="003311EF">
      <w:r>
        <w:rPr>
          <w:noProof/>
        </w:rPr>
        <w:drawing>
          <wp:inline distT="0" distB="0" distL="0" distR="0">
            <wp:extent cx="5294376" cy="3721608"/>
            <wp:effectExtent l="0" t="0" r="1905" b="0"/>
            <wp:docPr id="84"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1" cstate="print"/>
                    <a:srcRect/>
                    <a:stretch>
                      <a:fillRect/>
                    </a:stretch>
                  </pic:blipFill>
                  <pic:spPr bwMode="auto">
                    <a:xfrm>
                      <a:off x="0" y="0"/>
                      <a:ext cx="5294376" cy="3721608"/>
                    </a:xfrm>
                    <a:prstGeom prst="rect">
                      <a:avLst/>
                    </a:prstGeom>
                    <a:noFill/>
                    <a:ln w="9525">
                      <a:noFill/>
                      <a:miter lim="800000"/>
                      <a:headEnd/>
                      <a:tailEnd/>
                    </a:ln>
                  </pic:spPr>
                </pic:pic>
              </a:graphicData>
            </a:graphic>
          </wp:inline>
        </w:drawing>
      </w:r>
    </w:p>
    <w:p w:rsidR="003311EF" w:rsidRDefault="003311EF" w:rsidP="003311EF"/>
    <w:p w:rsidR="003B06DC" w:rsidRDefault="003B06DC" w:rsidP="003311EF">
      <w:r>
        <w:t>If you plan to use the same image on both 32</w:t>
      </w:r>
      <w:r w:rsidR="00B47299">
        <w:t>-</w:t>
      </w:r>
      <w:r>
        <w:t>bit and 64</w:t>
      </w:r>
      <w:r w:rsidR="00B47299">
        <w:t>-</w:t>
      </w:r>
      <w:r>
        <w:t>bit clients, we recommend using a different install location than the default “Program Files”</w:t>
      </w:r>
      <w:r w:rsidR="006856D3">
        <w:t xml:space="preserve"> folder</w:t>
      </w:r>
      <w:r w:rsidR="007755B5">
        <w:t xml:space="preserve"> because the 64</w:t>
      </w:r>
      <w:r w:rsidR="00B17140">
        <w:t>-bit</w:t>
      </w:r>
      <w:r w:rsidR="00B47299">
        <w:t xml:space="preserve"> </w:t>
      </w:r>
      <w:r w:rsidR="007755B5">
        <w:t>clients will be expected to be in “Program Files (x86)”</w:t>
      </w:r>
      <w:r w:rsidR="006856D3">
        <w:t xml:space="preserve"> folder</w:t>
      </w:r>
      <w:r w:rsidR="007755B5">
        <w:t>.</w:t>
      </w:r>
    </w:p>
    <w:p w:rsidR="007755B5" w:rsidRDefault="007755B5" w:rsidP="007755B5">
      <w:pPr>
        <w:pStyle w:val="Legalese"/>
      </w:pPr>
    </w:p>
    <w:p w:rsidR="007755B5" w:rsidRDefault="007755B5" w:rsidP="007755B5">
      <w:r>
        <w:t>If you want to keep the default location, you will have to sequence on both 32</w:t>
      </w:r>
      <w:r w:rsidR="00B17140">
        <w:t>-</w:t>
      </w:r>
      <w:r>
        <w:t>bit and 64</w:t>
      </w:r>
      <w:r w:rsidR="00B17140">
        <w:t>-</w:t>
      </w:r>
      <w:r>
        <w:t>bit machine</w:t>
      </w:r>
      <w:r w:rsidR="00863B63">
        <w:t>s</w:t>
      </w:r>
      <w:r w:rsidR="002D3EDD">
        <w:t>, resulting in two packages</w:t>
      </w:r>
      <w:r>
        <w:t>.</w:t>
      </w:r>
    </w:p>
    <w:p w:rsidR="007755B5" w:rsidRPr="007755B5" w:rsidRDefault="007755B5" w:rsidP="007755B5">
      <w:pPr>
        <w:pStyle w:val="Legalese"/>
      </w:pPr>
    </w:p>
    <w:p w:rsidR="003311EF" w:rsidRDefault="007755B5" w:rsidP="003311EF">
      <w:r>
        <w:t xml:space="preserve">We </w:t>
      </w:r>
      <w:r w:rsidR="006D054E">
        <w:t xml:space="preserve">don’t </w:t>
      </w:r>
      <w:r>
        <w:t>recommend creating the Data Source to your SQL server as</w:t>
      </w:r>
      <w:r w:rsidR="006D054E">
        <w:t xml:space="preserve"> part of the sequencing process. Otherwise, you will need to update your App-V image i</w:t>
      </w:r>
      <w:r w:rsidR="00B47299">
        <w:t>f</w:t>
      </w:r>
      <w:r w:rsidR="006D054E">
        <w:t xml:space="preserve"> the server configuration is updated as the DSN information will be embedded in the image.</w:t>
      </w:r>
    </w:p>
    <w:p w:rsidR="007755B5" w:rsidRDefault="007755B5" w:rsidP="007755B5">
      <w:pPr>
        <w:pStyle w:val="Legalese"/>
      </w:pPr>
    </w:p>
    <w:p w:rsidR="007755B5" w:rsidRDefault="007755B5" w:rsidP="007755B5">
      <w:r>
        <w:t xml:space="preserve">Follow the instructions until </w:t>
      </w:r>
      <w:r w:rsidR="00B47299">
        <w:t xml:space="preserve">the </w:t>
      </w:r>
      <w:r w:rsidR="006856D3">
        <w:t xml:space="preserve">Microsoft </w:t>
      </w:r>
      <w:r w:rsidR="00B47299">
        <w:t xml:space="preserve">Dynamics </w:t>
      </w:r>
      <w:r>
        <w:t>GP installation completes</w:t>
      </w:r>
      <w:r w:rsidR="005155B3">
        <w:t>.</w:t>
      </w:r>
    </w:p>
    <w:p w:rsidR="007755B5" w:rsidRPr="007755B5" w:rsidRDefault="007755B5" w:rsidP="007755B5">
      <w:pPr>
        <w:pStyle w:val="Legalese"/>
      </w:pPr>
    </w:p>
    <w:p w:rsidR="003311EF" w:rsidRDefault="003311EF" w:rsidP="003311EF">
      <w:r>
        <w:rPr>
          <w:noProof/>
        </w:rPr>
        <w:drawing>
          <wp:inline distT="0" distB="0" distL="0" distR="0">
            <wp:extent cx="5294376" cy="3739896"/>
            <wp:effectExtent l="0" t="0" r="1905" b="0"/>
            <wp:docPr id="85"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2" cstate="print"/>
                    <a:srcRect/>
                    <a:stretch>
                      <a:fillRect/>
                    </a:stretch>
                  </pic:blipFill>
                  <pic:spPr bwMode="auto">
                    <a:xfrm>
                      <a:off x="0" y="0"/>
                      <a:ext cx="5294376" cy="3739896"/>
                    </a:xfrm>
                    <a:prstGeom prst="rect">
                      <a:avLst/>
                    </a:prstGeom>
                    <a:noFill/>
                    <a:ln w="9525">
                      <a:noFill/>
                      <a:miter lim="800000"/>
                      <a:headEnd/>
                      <a:tailEnd/>
                    </a:ln>
                  </pic:spPr>
                </pic:pic>
              </a:graphicData>
            </a:graphic>
          </wp:inline>
        </w:drawing>
      </w:r>
    </w:p>
    <w:p w:rsidR="007755B5" w:rsidRDefault="007755B5" w:rsidP="007755B5">
      <w:pPr>
        <w:pStyle w:val="Legalese"/>
      </w:pPr>
    </w:p>
    <w:p w:rsidR="007755B5" w:rsidRDefault="007755B5" w:rsidP="007755B5"/>
    <w:p w:rsidR="00FD7BD9" w:rsidRDefault="00FD7BD9" w:rsidP="00C2260D">
      <w:pPr>
        <w:pStyle w:val="Legalese"/>
        <w:rPr>
          <w:rFonts w:eastAsia="Times"/>
          <w:sz w:val="24"/>
        </w:rPr>
      </w:pPr>
    </w:p>
    <w:p w:rsidR="00FD7BD9" w:rsidRDefault="00FD7BD9" w:rsidP="00C2260D">
      <w:pPr>
        <w:pStyle w:val="Legalese"/>
        <w:rPr>
          <w:rFonts w:eastAsia="Times"/>
          <w:sz w:val="24"/>
        </w:rPr>
      </w:pPr>
    </w:p>
    <w:p w:rsidR="00FD7BD9" w:rsidRDefault="00FD7BD9" w:rsidP="00C2260D">
      <w:pPr>
        <w:pStyle w:val="Legalese"/>
        <w:rPr>
          <w:rFonts w:eastAsia="Times"/>
          <w:sz w:val="24"/>
        </w:rPr>
      </w:pPr>
    </w:p>
    <w:p w:rsidR="00FD7BD9" w:rsidRDefault="00FD7BD9" w:rsidP="00C2260D">
      <w:pPr>
        <w:pStyle w:val="Legalese"/>
        <w:rPr>
          <w:rFonts w:eastAsia="Times"/>
          <w:sz w:val="24"/>
        </w:rPr>
      </w:pPr>
    </w:p>
    <w:p w:rsidR="00FD7BD9" w:rsidRDefault="00FD7BD9" w:rsidP="00C2260D">
      <w:pPr>
        <w:pStyle w:val="Legalese"/>
        <w:rPr>
          <w:rFonts w:eastAsia="Times"/>
          <w:sz w:val="24"/>
        </w:rPr>
      </w:pPr>
    </w:p>
    <w:p w:rsidR="00FD7BD9" w:rsidRDefault="00FD7BD9" w:rsidP="00C2260D">
      <w:pPr>
        <w:pStyle w:val="Legalese"/>
        <w:rPr>
          <w:rFonts w:eastAsia="Times"/>
          <w:sz w:val="24"/>
        </w:rPr>
      </w:pPr>
    </w:p>
    <w:p w:rsidR="00FD7BD9" w:rsidRDefault="00FD7BD9" w:rsidP="00C2260D">
      <w:pPr>
        <w:pStyle w:val="Legalese"/>
        <w:rPr>
          <w:rFonts w:eastAsia="Times"/>
          <w:sz w:val="24"/>
        </w:rPr>
      </w:pPr>
    </w:p>
    <w:p w:rsidR="00FD7BD9" w:rsidRDefault="00FD7BD9" w:rsidP="00C2260D">
      <w:pPr>
        <w:pStyle w:val="Legalese"/>
        <w:rPr>
          <w:rFonts w:eastAsia="Times"/>
          <w:sz w:val="24"/>
        </w:rPr>
      </w:pPr>
    </w:p>
    <w:p w:rsidR="00FD7BD9" w:rsidRDefault="00FD7BD9" w:rsidP="00C2260D">
      <w:pPr>
        <w:pStyle w:val="Legalese"/>
        <w:rPr>
          <w:rFonts w:eastAsia="Times"/>
          <w:sz w:val="24"/>
        </w:rPr>
      </w:pPr>
    </w:p>
    <w:p w:rsidR="00C2260D" w:rsidRPr="00C2260D" w:rsidRDefault="00C2260D" w:rsidP="00C2260D">
      <w:pPr>
        <w:pStyle w:val="Legalese"/>
        <w:rPr>
          <w:rFonts w:eastAsia="Times"/>
          <w:sz w:val="24"/>
        </w:rPr>
      </w:pPr>
      <w:r w:rsidRPr="00C2260D">
        <w:rPr>
          <w:rFonts w:eastAsia="Times"/>
          <w:sz w:val="24"/>
        </w:rPr>
        <w:lastRenderedPageBreak/>
        <w:t xml:space="preserve">Then, </w:t>
      </w:r>
      <w:r w:rsidR="006856D3">
        <w:rPr>
          <w:rFonts w:eastAsia="Times"/>
          <w:sz w:val="24"/>
        </w:rPr>
        <w:t xml:space="preserve">mark </w:t>
      </w:r>
      <w:proofErr w:type="gramStart"/>
      <w:r w:rsidR="006856D3">
        <w:rPr>
          <w:rFonts w:eastAsia="Times"/>
          <w:sz w:val="24"/>
        </w:rPr>
        <w:t xml:space="preserve">the </w:t>
      </w:r>
      <w:r w:rsidRPr="00C2260D">
        <w:rPr>
          <w:rFonts w:eastAsia="Times"/>
          <w:sz w:val="24"/>
        </w:rPr>
        <w:t xml:space="preserve"> “</w:t>
      </w:r>
      <w:proofErr w:type="gramEnd"/>
      <w:r w:rsidRPr="00C2260D">
        <w:rPr>
          <w:rFonts w:eastAsia="Times"/>
          <w:sz w:val="24"/>
        </w:rPr>
        <w:t>I am finished installing”</w:t>
      </w:r>
      <w:r w:rsidR="006856D3">
        <w:rPr>
          <w:rFonts w:eastAsia="Times"/>
          <w:sz w:val="24"/>
        </w:rPr>
        <w:t xml:space="preserve"> option</w:t>
      </w:r>
      <w:r w:rsidRPr="00C2260D">
        <w:rPr>
          <w:rFonts w:eastAsia="Times"/>
          <w:sz w:val="24"/>
        </w:rPr>
        <w:t xml:space="preserve"> and click </w:t>
      </w:r>
      <w:r w:rsidR="006856D3">
        <w:rPr>
          <w:rFonts w:eastAsia="Times"/>
          <w:sz w:val="24"/>
        </w:rPr>
        <w:t>N</w:t>
      </w:r>
      <w:r w:rsidRPr="00C2260D">
        <w:rPr>
          <w:rFonts w:eastAsia="Times"/>
          <w:sz w:val="24"/>
        </w:rPr>
        <w:t>ext</w:t>
      </w:r>
      <w:r w:rsidR="005155B3">
        <w:rPr>
          <w:rFonts w:eastAsia="Times"/>
          <w:sz w:val="24"/>
        </w:rPr>
        <w:t>.</w:t>
      </w:r>
    </w:p>
    <w:p w:rsidR="00C2260D" w:rsidRPr="00C2260D" w:rsidRDefault="00C2260D" w:rsidP="00C2260D">
      <w:pPr>
        <w:pStyle w:val="Legalese"/>
      </w:pPr>
    </w:p>
    <w:p w:rsidR="003311EF" w:rsidRDefault="003311EF" w:rsidP="003311EF">
      <w:r>
        <w:rPr>
          <w:noProof/>
        </w:rPr>
        <w:drawing>
          <wp:inline distT="0" distB="0" distL="0" distR="0">
            <wp:extent cx="5257800" cy="3703320"/>
            <wp:effectExtent l="0" t="0" r="0" b="0"/>
            <wp:docPr id="86"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23" cstate="print"/>
                    <a:srcRect/>
                    <a:stretch>
                      <a:fillRect/>
                    </a:stretch>
                  </pic:blipFill>
                  <pic:spPr bwMode="auto">
                    <a:xfrm>
                      <a:off x="0" y="0"/>
                      <a:ext cx="5257800" cy="3703320"/>
                    </a:xfrm>
                    <a:prstGeom prst="rect">
                      <a:avLst/>
                    </a:prstGeom>
                    <a:noFill/>
                    <a:ln w="9525">
                      <a:noFill/>
                      <a:miter lim="800000"/>
                      <a:headEnd/>
                      <a:tailEnd/>
                    </a:ln>
                  </pic:spPr>
                </pic:pic>
              </a:graphicData>
            </a:graphic>
          </wp:inline>
        </w:drawing>
      </w:r>
    </w:p>
    <w:p w:rsidR="001B17F8" w:rsidRDefault="001B17F8" w:rsidP="003311EF"/>
    <w:p w:rsidR="001B17F8" w:rsidRDefault="001B17F8" w:rsidP="003311EF">
      <w:r>
        <w:t xml:space="preserve">The </w:t>
      </w:r>
      <w:r w:rsidR="00B92ACE">
        <w:t>system changes</w:t>
      </w:r>
      <w:r>
        <w:t xml:space="preserve"> </w:t>
      </w:r>
      <w:r w:rsidR="00B92ACE">
        <w:t>are</w:t>
      </w:r>
      <w:r w:rsidR="00643D6E">
        <w:t xml:space="preserve"> collect</w:t>
      </w:r>
      <w:r w:rsidR="00B92ACE">
        <w:t>ed</w:t>
      </w:r>
      <w:r w:rsidR="005155B3">
        <w:t>.</w:t>
      </w:r>
    </w:p>
    <w:p w:rsidR="001B17F8" w:rsidRDefault="001B17F8" w:rsidP="003311EF"/>
    <w:p w:rsidR="003311EF" w:rsidRDefault="003311EF" w:rsidP="003311EF">
      <w:r>
        <w:rPr>
          <w:noProof/>
        </w:rPr>
        <w:drawing>
          <wp:inline distT="0" distB="0" distL="0" distR="0">
            <wp:extent cx="5184648" cy="3666744"/>
            <wp:effectExtent l="0" t="0" r="0" b="0"/>
            <wp:docPr id="87"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24" cstate="print"/>
                    <a:srcRect/>
                    <a:stretch>
                      <a:fillRect/>
                    </a:stretch>
                  </pic:blipFill>
                  <pic:spPr bwMode="auto">
                    <a:xfrm>
                      <a:off x="0" y="0"/>
                      <a:ext cx="5184648" cy="3666744"/>
                    </a:xfrm>
                    <a:prstGeom prst="rect">
                      <a:avLst/>
                    </a:prstGeom>
                    <a:noFill/>
                    <a:ln w="9525">
                      <a:noFill/>
                      <a:miter lim="800000"/>
                      <a:headEnd/>
                      <a:tailEnd/>
                    </a:ln>
                  </pic:spPr>
                </pic:pic>
              </a:graphicData>
            </a:graphic>
          </wp:inline>
        </w:drawing>
      </w:r>
    </w:p>
    <w:p w:rsidR="00643D6E" w:rsidRDefault="00643D6E" w:rsidP="00643D6E">
      <w:pPr>
        <w:pStyle w:val="Legalese"/>
      </w:pPr>
    </w:p>
    <w:p w:rsidR="003D390E" w:rsidRDefault="007B5C87" w:rsidP="00643D6E">
      <w:r>
        <w:lastRenderedPageBreak/>
        <w:t>Even though you click</w:t>
      </w:r>
      <w:r w:rsidR="00FF18FB">
        <w:t>ed</w:t>
      </w:r>
      <w:r>
        <w:t xml:space="preserve"> </w:t>
      </w:r>
      <w:r w:rsidR="00FF18FB">
        <w:t>F</w:t>
      </w:r>
      <w:r>
        <w:t xml:space="preserve">inished, </w:t>
      </w:r>
      <w:r w:rsidR="00643D6E">
        <w:t>the sequencer is still monitoring the changes to the system</w:t>
      </w:r>
      <w:r>
        <w:t xml:space="preserve"> at this point. W</w:t>
      </w:r>
      <w:r w:rsidR="00643D6E">
        <w:t xml:space="preserve">e recommend starting </w:t>
      </w:r>
      <w:r w:rsidR="00FF18FB">
        <w:t xml:space="preserve">Microsoft Dynamics </w:t>
      </w:r>
      <w:r w:rsidR="00643D6E">
        <w:t xml:space="preserve">GP Utilities from the panel below </w:t>
      </w:r>
      <w:r w:rsidR="003D390E">
        <w:t xml:space="preserve">in order to complete the </w:t>
      </w:r>
      <w:r w:rsidR="00FF18FB">
        <w:t xml:space="preserve">Microsoft Dynamics </w:t>
      </w:r>
      <w:r w:rsidR="003D390E">
        <w:t xml:space="preserve">GP client configuration. </w:t>
      </w:r>
      <w:r w:rsidR="00643D6E">
        <w:t xml:space="preserve">This </w:t>
      </w:r>
      <w:r w:rsidR="00FF18FB">
        <w:t>sets</w:t>
      </w:r>
      <w:r w:rsidR="00643D6E">
        <w:t xml:space="preserve"> up </w:t>
      </w:r>
      <w:r w:rsidR="00B47299">
        <w:t>the image</w:t>
      </w:r>
      <w:r w:rsidR="00FF18FB">
        <w:t>’</w:t>
      </w:r>
      <w:r w:rsidR="00B47299">
        <w:t xml:space="preserve">s </w:t>
      </w:r>
      <w:r w:rsidR="00643D6E">
        <w:t>Dex.ini</w:t>
      </w:r>
      <w:r w:rsidR="00FF18FB">
        <w:t xml:space="preserve"> </w:t>
      </w:r>
      <w:proofErr w:type="gramStart"/>
      <w:r w:rsidR="00FF18FB">
        <w:t>file</w:t>
      </w:r>
      <w:r w:rsidR="00643D6E">
        <w:t xml:space="preserve">  and</w:t>
      </w:r>
      <w:proofErr w:type="gramEnd"/>
      <w:r w:rsidR="00643D6E">
        <w:t xml:space="preserve"> also synchroniz</w:t>
      </w:r>
      <w:r w:rsidR="00FF18FB">
        <w:t>es</w:t>
      </w:r>
      <w:r w:rsidR="00643D6E">
        <w:t xml:space="preserve"> the </w:t>
      </w:r>
      <w:r>
        <w:t xml:space="preserve">client with </w:t>
      </w:r>
      <w:r w:rsidR="00B17140">
        <w:t xml:space="preserve">the </w:t>
      </w:r>
      <w:r w:rsidR="00643D6E">
        <w:t>account framework</w:t>
      </w:r>
      <w:r w:rsidR="003D390E">
        <w:t xml:space="preserve">. </w:t>
      </w:r>
    </w:p>
    <w:p w:rsidR="003D390E" w:rsidRDefault="003D390E" w:rsidP="00643D6E"/>
    <w:p w:rsidR="003D390E" w:rsidRDefault="003D390E" w:rsidP="00643D6E">
      <w:r>
        <w:t xml:space="preserve">Note: The </w:t>
      </w:r>
      <w:r w:rsidR="00FF18FB">
        <w:t xml:space="preserve">Microsoft </w:t>
      </w:r>
      <w:r>
        <w:t xml:space="preserve">Dynamics GP databases need to either already exist or be created during this step in order to complete the GP client configuration. It is recommended that you would have created these databases using a </w:t>
      </w:r>
      <w:r w:rsidR="00FF18FB">
        <w:t xml:space="preserve">Microsoft </w:t>
      </w:r>
      <w:r>
        <w:t>Dynamics GP installation on a different machine before sequencing.</w:t>
      </w:r>
      <w:r w:rsidR="00D35D03">
        <w:t xml:space="preserve"> </w:t>
      </w:r>
    </w:p>
    <w:p w:rsidR="003D390E" w:rsidRDefault="003D390E" w:rsidP="00643D6E"/>
    <w:p w:rsidR="00643D6E" w:rsidRDefault="00D35D03" w:rsidP="00643D6E">
      <w:r>
        <w:t>Select the GP Utilities application and click on Run Selected</w:t>
      </w:r>
      <w:r w:rsidR="005155B3">
        <w:t>.</w:t>
      </w:r>
    </w:p>
    <w:p w:rsidR="00643D6E" w:rsidRPr="00643D6E" w:rsidRDefault="00643D6E" w:rsidP="00643D6E">
      <w:pPr>
        <w:pStyle w:val="Legalese"/>
      </w:pPr>
    </w:p>
    <w:p w:rsidR="003311EF" w:rsidRDefault="003311EF" w:rsidP="003311EF">
      <w:r>
        <w:rPr>
          <w:noProof/>
        </w:rPr>
        <w:drawing>
          <wp:inline distT="0" distB="0" distL="0" distR="0">
            <wp:extent cx="5285232" cy="3739896"/>
            <wp:effectExtent l="0" t="0" r="0" b="0"/>
            <wp:docPr id="88"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25" cstate="print"/>
                    <a:srcRect/>
                    <a:stretch>
                      <a:fillRect/>
                    </a:stretch>
                  </pic:blipFill>
                  <pic:spPr bwMode="auto">
                    <a:xfrm>
                      <a:off x="0" y="0"/>
                      <a:ext cx="5285232" cy="3739896"/>
                    </a:xfrm>
                    <a:prstGeom prst="rect">
                      <a:avLst/>
                    </a:prstGeom>
                    <a:noFill/>
                    <a:ln w="9525">
                      <a:noFill/>
                      <a:miter lim="800000"/>
                      <a:headEnd/>
                      <a:tailEnd/>
                    </a:ln>
                  </pic:spPr>
                </pic:pic>
              </a:graphicData>
            </a:graphic>
          </wp:inline>
        </w:drawing>
      </w:r>
    </w:p>
    <w:p w:rsidR="00643D6E" w:rsidRDefault="00643D6E" w:rsidP="003311EF"/>
    <w:p w:rsidR="00C93652" w:rsidRDefault="00C93652" w:rsidP="003311EF"/>
    <w:p w:rsidR="00C93652" w:rsidRDefault="00C93652" w:rsidP="003311EF"/>
    <w:p w:rsidR="00C93652" w:rsidRDefault="00C93652" w:rsidP="003311EF"/>
    <w:p w:rsidR="00C93652" w:rsidRDefault="00C93652" w:rsidP="003311EF"/>
    <w:p w:rsidR="00C93652" w:rsidRDefault="00C93652" w:rsidP="003311EF"/>
    <w:p w:rsidR="00C93652" w:rsidRDefault="00C93652" w:rsidP="003311EF"/>
    <w:p w:rsidR="00C93652" w:rsidRDefault="00C93652" w:rsidP="003311EF"/>
    <w:p w:rsidR="00C93652" w:rsidRDefault="00C93652" w:rsidP="003311EF"/>
    <w:p w:rsidR="00C93652" w:rsidRDefault="00C93652" w:rsidP="003311EF"/>
    <w:p w:rsidR="00C93652" w:rsidRDefault="00C93652" w:rsidP="003311EF"/>
    <w:p w:rsidR="00C93652" w:rsidRDefault="00C93652" w:rsidP="003311EF"/>
    <w:p w:rsidR="00C93652" w:rsidRDefault="00C93652" w:rsidP="003311EF"/>
    <w:p w:rsidR="00C93652" w:rsidRDefault="00C93652" w:rsidP="003311EF"/>
    <w:p w:rsidR="00643D6E" w:rsidRDefault="00643D6E" w:rsidP="003311EF">
      <w:r>
        <w:lastRenderedPageBreak/>
        <w:t>From here you can customize the image</w:t>
      </w:r>
      <w:r w:rsidR="005155B3">
        <w:t>.</w:t>
      </w:r>
    </w:p>
    <w:p w:rsidR="00643D6E" w:rsidRPr="00643D6E" w:rsidRDefault="00643D6E" w:rsidP="00643D6E">
      <w:pPr>
        <w:pStyle w:val="Legalese"/>
      </w:pPr>
    </w:p>
    <w:p w:rsidR="003311EF" w:rsidRDefault="003311EF" w:rsidP="003311EF">
      <w:r>
        <w:rPr>
          <w:noProof/>
        </w:rPr>
        <w:drawing>
          <wp:inline distT="0" distB="0" distL="0" distR="0">
            <wp:extent cx="5294376" cy="3721608"/>
            <wp:effectExtent l="0" t="0" r="1905" b="0"/>
            <wp:docPr id="89"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26" cstate="print"/>
                    <a:srcRect/>
                    <a:stretch>
                      <a:fillRect/>
                    </a:stretch>
                  </pic:blipFill>
                  <pic:spPr bwMode="auto">
                    <a:xfrm>
                      <a:off x="0" y="0"/>
                      <a:ext cx="5294376" cy="3721608"/>
                    </a:xfrm>
                    <a:prstGeom prst="rect">
                      <a:avLst/>
                    </a:prstGeom>
                    <a:noFill/>
                    <a:ln w="9525">
                      <a:noFill/>
                      <a:miter lim="800000"/>
                      <a:headEnd/>
                      <a:tailEnd/>
                    </a:ln>
                  </pic:spPr>
                </pic:pic>
              </a:graphicData>
            </a:graphic>
          </wp:inline>
        </w:drawing>
      </w:r>
    </w:p>
    <w:p w:rsidR="00643D6E" w:rsidRDefault="00643D6E" w:rsidP="00643D6E">
      <w:pPr>
        <w:pStyle w:val="Legalese"/>
      </w:pPr>
    </w:p>
    <w:p w:rsidR="00643D6E" w:rsidRDefault="00643D6E" w:rsidP="00643D6E">
      <w:r>
        <w:t>You can remove some of the shortcuts (for instance keeping just GP and GP Utilities</w:t>
      </w:r>
      <w:r w:rsidR="005155B3">
        <w:t>).</w:t>
      </w:r>
    </w:p>
    <w:p w:rsidR="00643D6E" w:rsidRPr="00643D6E" w:rsidRDefault="00643D6E" w:rsidP="00643D6E">
      <w:pPr>
        <w:pStyle w:val="Legalese"/>
      </w:pPr>
    </w:p>
    <w:p w:rsidR="003311EF" w:rsidRDefault="003311EF" w:rsidP="003311EF">
      <w:r>
        <w:rPr>
          <w:noProof/>
        </w:rPr>
        <w:drawing>
          <wp:inline distT="0" distB="0" distL="0" distR="0">
            <wp:extent cx="5303520" cy="3730752"/>
            <wp:effectExtent l="0" t="0" r="0" b="3175"/>
            <wp:docPr id="90"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27" cstate="print"/>
                    <a:srcRect/>
                    <a:stretch>
                      <a:fillRect/>
                    </a:stretch>
                  </pic:blipFill>
                  <pic:spPr bwMode="auto">
                    <a:xfrm>
                      <a:off x="0" y="0"/>
                      <a:ext cx="5303520" cy="3730752"/>
                    </a:xfrm>
                    <a:prstGeom prst="rect">
                      <a:avLst/>
                    </a:prstGeom>
                    <a:noFill/>
                    <a:ln w="9525">
                      <a:noFill/>
                      <a:miter lim="800000"/>
                      <a:headEnd/>
                      <a:tailEnd/>
                    </a:ln>
                  </pic:spPr>
                </pic:pic>
              </a:graphicData>
            </a:graphic>
          </wp:inline>
        </w:drawing>
      </w:r>
    </w:p>
    <w:p w:rsidR="00643D6E" w:rsidRDefault="00FF18FB" w:rsidP="003311EF">
      <w:r>
        <w:lastRenderedPageBreak/>
        <w:t>It is recommended you r</w:t>
      </w:r>
      <w:r w:rsidR="00643D6E">
        <w:t>un each program to optimize the package</w:t>
      </w:r>
      <w:r w:rsidR="005155B3">
        <w:t>.</w:t>
      </w:r>
    </w:p>
    <w:p w:rsidR="00643D6E" w:rsidRPr="00643D6E" w:rsidRDefault="00643D6E" w:rsidP="00643D6E">
      <w:pPr>
        <w:pStyle w:val="Legalese"/>
      </w:pPr>
    </w:p>
    <w:p w:rsidR="003311EF" w:rsidRDefault="003311EF" w:rsidP="003311EF">
      <w:r>
        <w:rPr>
          <w:noProof/>
        </w:rPr>
        <w:drawing>
          <wp:inline distT="0" distB="0" distL="0" distR="0">
            <wp:extent cx="5193792" cy="3685032"/>
            <wp:effectExtent l="0" t="0" r="6985" b="0"/>
            <wp:docPr id="91"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28" cstate="print"/>
                    <a:srcRect/>
                    <a:stretch>
                      <a:fillRect/>
                    </a:stretch>
                  </pic:blipFill>
                  <pic:spPr bwMode="auto">
                    <a:xfrm>
                      <a:off x="0" y="0"/>
                      <a:ext cx="5193792" cy="3685032"/>
                    </a:xfrm>
                    <a:prstGeom prst="rect">
                      <a:avLst/>
                    </a:prstGeom>
                    <a:noFill/>
                    <a:ln w="9525">
                      <a:noFill/>
                      <a:miter lim="800000"/>
                      <a:headEnd/>
                      <a:tailEnd/>
                    </a:ln>
                  </pic:spPr>
                </pic:pic>
              </a:graphicData>
            </a:graphic>
          </wp:inline>
        </w:drawing>
      </w:r>
    </w:p>
    <w:p w:rsidR="00643D6E" w:rsidRDefault="00643D6E" w:rsidP="00643D6E">
      <w:pPr>
        <w:pStyle w:val="Legalese"/>
      </w:pPr>
    </w:p>
    <w:p w:rsidR="00643D6E" w:rsidRDefault="00FF18FB" w:rsidP="00643D6E">
      <w:r>
        <w:t xml:space="preserve">When the </w:t>
      </w:r>
      <w:r w:rsidR="00643D6E">
        <w:t>program</w:t>
      </w:r>
      <w:r w:rsidR="00B47299">
        <w:t>s</w:t>
      </w:r>
      <w:r w:rsidR="00643D6E">
        <w:t xml:space="preserve"> are run once, </w:t>
      </w:r>
      <w:r>
        <w:t>check marks appear.</w:t>
      </w:r>
    </w:p>
    <w:p w:rsidR="00643D6E" w:rsidRPr="00643D6E" w:rsidRDefault="00643D6E" w:rsidP="00643D6E">
      <w:pPr>
        <w:pStyle w:val="Legalese"/>
      </w:pPr>
    </w:p>
    <w:p w:rsidR="003311EF" w:rsidRDefault="003311EF" w:rsidP="003311EF">
      <w:r>
        <w:rPr>
          <w:noProof/>
        </w:rPr>
        <w:drawing>
          <wp:inline distT="0" distB="0" distL="0" distR="0">
            <wp:extent cx="5239512" cy="3739896"/>
            <wp:effectExtent l="0" t="0" r="0" b="0"/>
            <wp:docPr id="92"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29" cstate="print"/>
                    <a:srcRect/>
                    <a:stretch>
                      <a:fillRect/>
                    </a:stretch>
                  </pic:blipFill>
                  <pic:spPr bwMode="auto">
                    <a:xfrm>
                      <a:off x="0" y="0"/>
                      <a:ext cx="5239512" cy="3739896"/>
                    </a:xfrm>
                    <a:prstGeom prst="rect">
                      <a:avLst/>
                    </a:prstGeom>
                    <a:noFill/>
                    <a:ln w="9525">
                      <a:noFill/>
                      <a:miter lim="800000"/>
                      <a:headEnd/>
                      <a:tailEnd/>
                    </a:ln>
                  </pic:spPr>
                </pic:pic>
              </a:graphicData>
            </a:graphic>
          </wp:inline>
        </w:drawing>
      </w:r>
    </w:p>
    <w:p w:rsidR="00643D6E" w:rsidRDefault="00643D6E" w:rsidP="003311EF"/>
    <w:p w:rsidR="00643D6E" w:rsidRDefault="00643D6E" w:rsidP="003311EF"/>
    <w:p w:rsidR="00643D6E" w:rsidRDefault="00002909" w:rsidP="00643D6E">
      <w:r>
        <w:lastRenderedPageBreak/>
        <w:t>Choose your target operating system</w:t>
      </w:r>
      <w:r w:rsidR="00643D6E">
        <w:t xml:space="preserve">. It is recommended to use </w:t>
      </w:r>
      <w:r w:rsidR="00AE7CEA">
        <w:t>a</w:t>
      </w:r>
      <w:r>
        <w:t xml:space="preserve"> </w:t>
      </w:r>
      <w:r w:rsidR="00643D6E">
        <w:t xml:space="preserve">version that </w:t>
      </w:r>
      <w:r w:rsidR="00AE7CEA">
        <w:t>is</w:t>
      </w:r>
      <w:r w:rsidR="00643D6E">
        <w:t xml:space="preserve"> equal </w:t>
      </w:r>
      <w:r w:rsidR="00AE7CEA">
        <w:t xml:space="preserve">to </w:t>
      </w:r>
      <w:r w:rsidR="00643D6E">
        <w:t xml:space="preserve">or more recent that the </w:t>
      </w:r>
      <w:r>
        <w:t>operating system</w:t>
      </w:r>
      <w:r w:rsidR="003A5DAF">
        <w:t xml:space="preserve"> </w:t>
      </w:r>
      <w:r w:rsidR="00643D6E">
        <w:t>of the sequencing machine. In this case since we</w:t>
      </w:r>
      <w:r>
        <w:t xml:space="preserve"> were</w:t>
      </w:r>
      <w:r w:rsidR="00643D6E">
        <w:t xml:space="preserve"> sequencing on Windows 7, we</w:t>
      </w:r>
      <w:r w:rsidR="003A5DAF">
        <w:t xml:space="preserve"> selected</w:t>
      </w:r>
      <w:r w:rsidR="00643D6E">
        <w:t xml:space="preserve"> Windows 7 and Windows 2008 R2</w:t>
      </w:r>
      <w:r w:rsidR="003A5DAF">
        <w:t xml:space="preserve"> operating systems. </w:t>
      </w:r>
    </w:p>
    <w:p w:rsidR="00643D6E" w:rsidRPr="00643D6E" w:rsidRDefault="00643D6E" w:rsidP="00643D6E">
      <w:pPr>
        <w:pStyle w:val="Legalese"/>
      </w:pPr>
    </w:p>
    <w:p w:rsidR="003311EF" w:rsidRDefault="003311EF" w:rsidP="003311EF">
      <w:r>
        <w:rPr>
          <w:noProof/>
        </w:rPr>
        <w:drawing>
          <wp:inline distT="0" distB="0" distL="0" distR="0">
            <wp:extent cx="5193792" cy="3666744"/>
            <wp:effectExtent l="0" t="0" r="6985" b="0"/>
            <wp:docPr id="93"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30" cstate="print"/>
                    <a:srcRect/>
                    <a:stretch>
                      <a:fillRect/>
                    </a:stretch>
                  </pic:blipFill>
                  <pic:spPr bwMode="auto">
                    <a:xfrm>
                      <a:off x="0" y="0"/>
                      <a:ext cx="5193792" cy="3666744"/>
                    </a:xfrm>
                    <a:prstGeom prst="rect">
                      <a:avLst/>
                    </a:prstGeom>
                    <a:noFill/>
                    <a:ln w="9525">
                      <a:noFill/>
                      <a:miter lim="800000"/>
                      <a:headEnd/>
                      <a:tailEnd/>
                    </a:ln>
                  </pic:spPr>
                </pic:pic>
              </a:graphicData>
            </a:graphic>
          </wp:inline>
        </w:drawing>
      </w:r>
    </w:p>
    <w:p w:rsidR="00643D6E" w:rsidRDefault="00643D6E" w:rsidP="00643D6E">
      <w:pPr>
        <w:pStyle w:val="Legalese"/>
      </w:pPr>
    </w:p>
    <w:p w:rsidR="00716F98" w:rsidRDefault="00716F98" w:rsidP="00643D6E">
      <w:pPr>
        <w:pStyle w:val="Legalese"/>
        <w:rPr>
          <w:rFonts w:eastAsia="Times"/>
          <w:sz w:val="24"/>
        </w:rPr>
      </w:pPr>
    </w:p>
    <w:p w:rsidR="00716F98" w:rsidRDefault="00716F98" w:rsidP="00643D6E">
      <w:pPr>
        <w:pStyle w:val="Legalese"/>
        <w:rPr>
          <w:rFonts w:eastAsia="Times"/>
          <w:sz w:val="24"/>
        </w:rPr>
      </w:pPr>
    </w:p>
    <w:p w:rsidR="00716F98" w:rsidRDefault="00716F98" w:rsidP="00643D6E">
      <w:pPr>
        <w:pStyle w:val="Legalese"/>
        <w:rPr>
          <w:rFonts w:eastAsia="Times"/>
          <w:sz w:val="24"/>
        </w:rPr>
      </w:pPr>
    </w:p>
    <w:p w:rsidR="00716F98" w:rsidRDefault="00716F98" w:rsidP="00643D6E">
      <w:pPr>
        <w:pStyle w:val="Legalese"/>
        <w:rPr>
          <w:rFonts w:eastAsia="Times"/>
          <w:sz w:val="24"/>
        </w:rPr>
      </w:pPr>
    </w:p>
    <w:p w:rsidR="00716F98" w:rsidRDefault="00716F98" w:rsidP="00643D6E">
      <w:pPr>
        <w:pStyle w:val="Legalese"/>
        <w:rPr>
          <w:rFonts w:eastAsia="Times"/>
          <w:sz w:val="24"/>
        </w:rPr>
      </w:pPr>
    </w:p>
    <w:p w:rsidR="00716F98" w:rsidRDefault="00716F98" w:rsidP="00643D6E">
      <w:pPr>
        <w:pStyle w:val="Legalese"/>
        <w:rPr>
          <w:rFonts w:eastAsia="Times"/>
          <w:sz w:val="24"/>
        </w:rPr>
      </w:pPr>
    </w:p>
    <w:p w:rsidR="00716F98" w:rsidRDefault="00716F98" w:rsidP="00643D6E">
      <w:pPr>
        <w:pStyle w:val="Legalese"/>
        <w:rPr>
          <w:rFonts w:eastAsia="Times"/>
          <w:sz w:val="24"/>
        </w:rPr>
      </w:pPr>
    </w:p>
    <w:p w:rsidR="00716F98" w:rsidRDefault="00716F98" w:rsidP="00643D6E">
      <w:pPr>
        <w:pStyle w:val="Legalese"/>
        <w:rPr>
          <w:rFonts w:eastAsia="Times"/>
          <w:sz w:val="24"/>
        </w:rPr>
      </w:pPr>
    </w:p>
    <w:p w:rsidR="00716F98" w:rsidRDefault="00716F98" w:rsidP="00643D6E">
      <w:pPr>
        <w:pStyle w:val="Legalese"/>
        <w:rPr>
          <w:rFonts w:eastAsia="Times"/>
          <w:sz w:val="24"/>
        </w:rPr>
      </w:pPr>
    </w:p>
    <w:p w:rsidR="00716F98" w:rsidRDefault="00716F98" w:rsidP="00643D6E">
      <w:pPr>
        <w:pStyle w:val="Legalese"/>
        <w:rPr>
          <w:rFonts w:eastAsia="Times"/>
          <w:sz w:val="24"/>
        </w:rPr>
      </w:pPr>
    </w:p>
    <w:p w:rsidR="00716F98" w:rsidRDefault="00716F98" w:rsidP="00643D6E">
      <w:pPr>
        <w:pStyle w:val="Legalese"/>
        <w:rPr>
          <w:rFonts w:eastAsia="Times"/>
          <w:sz w:val="24"/>
        </w:rPr>
      </w:pPr>
    </w:p>
    <w:p w:rsidR="00716F98" w:rsidRDefault="00716F98" w:rsidP="00643D6E">
      <w:pPr>
        <w:pStyle w:val="Legalese"/>
        <w:rPr>
          <w:rFonts w:eastAsia="Times"/>
          <w:sz w:val="24"/>
        </w:rPr>
      </w:pPr>
    </w:p>
    <w:p w:rsidR="00716F98" w:rsidRDefault="00716F98" w:rsidP="00643D6E">
      <w:pPr>
        <w:pStyle w:val="Legalese"/>
        <w:rPr>
          <w:rFonts w:eastAsia="Times"/>
          <w:sz w:val="24"/>
        </w:rPr>
      </w:pPr>
    </w:p>
    <w:p w:rsidR="00716F98" w:rsidRDefault="00716F98" w:rsidP="00643D6E">
      <w:pPr>
        <w:pStyle w:val="Legalese"/>
        <w:rPr>
          <w:rFonts w:eastAsia="Times"/>
          <w:sz w:val="24"/>
        </w:rPr>
      </w:pPr>
    </w:p>
    <w:p w:rsidR="00716F98" w:rsidRDefault="00716F98" w:rsidP="00643D6E">
      <w:pPr>
        <w:pStyle w:val="Legalese"/>
        <w:rPr>
          <w:rFonts w:eastAsia="Times"/>
          <w:sz w:val="24"/>
        </w:rPr>
      </w:pPr>
    </w:p>
    <w:p w:rsidR="00716F98" w:rsidRDefault="00716F98" w:rsidP="00643D6E">
      <w:pPr>
        <w:pStyle w:val="Legalese"/>
        <w:rPr>
          <w:rFonts w:eastAsia="Times"/>
          <w:sz w:val="24"/>
        </w:rPr>
      </w:pPr>
    </w:p>
    <w:p w:rsidR="00643D6E" w:rsidRDefault="00643D6E" w:rsidP="00643D6E">
      <w:pPr>
        <w:pStyle w:val="Legalese"/>
        <w:rPr>
          <w:rFonts w:eastAsia="Times"/>
          <w:sz w:val="24"/>
        </w:rPr>
      </w:pPr>
      <w:r>
        <w:rPr>
          <w:rFonts w:eastAsia="Times"/>
          <w:sz w:val="24"/>
        </w:rPr>
        <w:lastRenderedPageBreak/>
        <w:t xml:space="preserve">At this point you can either save or continue. </w:t>
      </w:r>
      <w:proofErr w:type="gramStart"/>
      <w:r w:rsidR="006B3D96">
        <w:rPr>
          <w:rFonts w:eastAsia="Times"/>
          <w:sz w:val="24"/>
        </w:rPr>
        <w:t>Use</w:t>
      </w:r>
      <w:r>
        <w:rPr>
          <w:rFonts w:eastAsia="Times"/>
          <w:sz w:val="24"/>
        </w:rPr>
        <w:t xml:space="preserve"> continue</w:t>
      </w:r>
      <w:proofErr w:type="gramEnd"/>
      <w:r>
        <w:rPr>
          <w:rFonts w:eastAsia="Times"/>
          <w:sz w:val="24"/>
        </w:rPr>
        <w:t xml:space="preserve"> </w:t>
      </w:r>
      <w:r w:rsidR="006B3D96">
        <w:rPr>
          <w:rFonts w:eastAsia="Times"/>
          <w:sz w:val="24"/>
        </w:rPr>
        <w:t>to</w:t>
      </w:r>
      <w:r>
        <w:rPr>
          <w:rFonts w:eastAsia="Times"/>
          <w:sz w:val="24"/>
        </w:rPr>
        <w:t xml:space="preserve"> revi</w:t>
      </w:r>
      <w:r w:rsidR="006B3D96">
        <w:rPr>
          <w:rFonts w:eastAsia="Times"/>
          <w:sz w:val="24"/>
        </w:rPr>
        <w:t>ew the parameters before saving.</w:t>
      </w:r>
    </w:p>
    <w:p w:rsidR="00FC1AA4" w:rsidRDefault="00FC1AA4" w:rsidP="00643D6E">
      <w:pPr>
        <w:pStyle w:val="Legalese"/>
        <w:rPr>
          <w:rFonts w:eastAsia="Times"/>
          <w:sz w:val="24"/>
        </w:rPr>
      </w:pPr>
    </w:p>
    <w:p w:rsidR="003311EF" w:rsidRDefault="003311EF" w:rsidP="003311EF">
      <w:r>
        <w:rPr>
          <w:noProof/>
        </w:rPr>
        <w:drawing>
          <wp:inline distT="0" distB="0" distL="0" distR="0">
            <wp:extent cx="5266944" cy="3739896"/>
            <wp:effectExtent l="0" t="0" r="0" b="0"/>
            <wp:docPr id="94"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31" cstate="print"/>
                    <a:srcRect/>
                    <a:stretch>
                      <a:fillRect/>
                    </a:stretch>
                  </pic:blipFill>
                  <pic:spPr bwMode="auto">
                    <a:xfrm>
                      <a:off x="0" y="0"/>
                      <a:ext cx="5266944" cy="3739896"/>
                    </a:xfrm>
                    <a:prstGeom prst="rect">
                      <a:avLst/>
                    </a:prstGeom>
                    <a:noFill/>
                    <a:ln w="9525">
                      <a:noFill/>
                      <a:miter lim="800000"/>
                      <a:headEnd/>
                      <a:tailEnd/>
                    </a:ln>
                  </pic:spPr>
                </pic:pic>
              </a:graphicData>
            </a:graphic>
          </wp:inline>
        </w:drawing>
      </w:r>
    </w:p>
    <w:p w:rsidR="00643D6E" w:rsidRDefault="00643D6E" w:rsidP="003311EF"/>
    <w:p w:rsidR="00643D6E" w:rsidRDefault="00643D6E" w:rsidP="003311EF">
      <w:r>
        <w:t>The package is now ready and you can review the different tabs</w:t>
      </w:r>
      <w:r w:rsidR="00F44DC6">
        <w:t>.</w:t>
      </w:r>
    </w:p>
    <w:p w:rsidR="00643D6E" w:rsidRDefault="00643D6E" w:rsidP="003311EF"/>
    <w:p w:rsidR="003311EF" w:rsidRDefault="003311EF" w:rsidP="003311EF">
      <w:r>
        <w:rPr>
          <w:noProof/>
        </w:rPr>
        <w:drawing>
          <wp:inline distT="0" distB="0" distL="0" distR="0">
            <wp:extent cx="5257800" cy="3721608"/>
            <wp:effectExtent l="0" t="0" r="0" b="0"/>
            <wp:docPr id="95"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32" cstate="print"/>
                    <a:srcRect/>
                    <a:stretch>
                      <a:fillRect/>
                    </a:stretch>
                  </pic:blipFill>
                  <pic:spPr bwMode="auto">
                    <a:xfrm>
                      <a:off x="0" y="0"/>
                      <a:ext cx="5257800" cy="3721608"/>
                    </a:xfrm>
                    <a:prstGeom prst="rect">
                      <a:avLst/>
                    </a:prstGeom>
                    <a:noFill/>
                    <a:ln w="9525">
                      <a:noFill/>
                      <a:miter lim="800000"/>
                      <a:headEnd/>
                      <a:tailEnd/>
                    </a:ln>
                  </pic:spPr>
                </pic:pic>
              </a:graphicData>
            </a:graphic>
          </wp:inline>
        </w:drawing>
      </w:r>
    </w:p>
    <w:p w:rsidR="00643D6E" w:rsidRDefault="00643D6E" w:rsidP="00643D6E">
      <w:pPr>
        <w:pStyle w:val="Legalese"/>
      </w:pPr>
    </w:p>
    <w:p w:rsidR="00643D6E" w:rsidRDefault="00643D6E" w:rsidP="00643D6E">
      <w:r>
        <w:t>You can now save the sequencer project</w:t>
      </w:r>
      <w:r w:rsidR="00ED5F75">
        <w:t>.</w:t>
      </w:r>
    </w:p>
    <w:p w:rsidR="00643D6E" w:rsidRPr="00643D6E" w:rsidRDefault="00643D6E" w:rsidP="00643D6E">
      <w:pPr>
        <w:pStyle w:val="Legalese"/>
      </w:pPr>
    </w:p>
    <w:p w:rsidR="003311EF" w:rsidRDefault="003311EF" w:rsidP="003311EF">
      <w:r>
        <w:rPr>
          <w:noProof/>
        </w:rPr>
        <w:drawing>
          <wp:inline distT="0" distB="0" distL="0" distR="0">
            <wp:extent cx="5943600" cy="3890720"/>
            <wp:effectExtent l="19050" t="0" r="0" b="0"/>
            <wp:docPr id="96"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33" cstate="print"/>
                    <a:srcRect/>
                    <a:stretch>
                      <a:fillRect/>
                    </a:stretch>
                  </pic:blipFill>
                  <pic:spPr bwMode="auto">
                    <a:xfrm>
                      <a:off x="0" y="0"/>
                      <a:ext cx="5943600" cy="3890720"/>
                    </a:xfrm>
                    <a:prstGeom prst="rect">
                      <a:avLst/>
                    </a:prstGeom>
                    <a:noFill/>
                    <a:ln w="9525">
                      <a:noFill/>
                      <a:miter lim="800000"/>
                      <a:headEnd/>
                      <a:tailEnd/>
                    </a:ln>
                  </pic:spPr>
                </pic:pic>
              </a:graphicData>
            </a:graphic>
          </wp:inline>
        </w:drawing>
      </w:r>
    </w:p>
    <w:p w:rsidR="009D643C" w:rsidRDefault="009D643C" w:rsidP="009D643C">
      <w:pPr>
        <w:pStyle w:val="Legalese"/>
      </w:pPr>
    </w:p>
    <w:p w:rsidR="009D643C" w:rsidRDefault="009D643C" w:rsidP="009D643C">
      <w:pPr>
        <w:pStyle w:val="Legalese"/>
      </w:pPr>
    </w:p>
    <w:p w:rsidR="009D643C" w:rsidRDefault="009D643C" w:rsidP="009D643C">
      <w:pPr>
        <w:pStyle w:val="Legalese"/>
      </w:pPr>
    </w:p>
    <w:p w:rsidR="009D643C" w:rsidRDefault="009D643C">
      <w:pPr>
        <w:rPr>
          <w:rFonts w:eastAsia="Times New Roman" w:cs="Arial"/>
          <w:b/>
          <w:bCs/>
          <w:i/>
          <w:kern w:val="32"/>
          <w:sz w:val="28"/>
          <w:szCs w:val="32"/>
        </w:rPr>
      </w:pPr>
      <w:r>
        <w:br w:type="page"/>
      </w:r>
    </w:p>
    <w:p w:rsidR="003311EF" w:rsidRDefault="003311EF" w:rsidP="003311EF">
      <w:pPr>
        <w:pStyle w:val="Heading1"/>
      </w:pPr>
      <w:bookmarkStart w:id="18" w:name="_Toc298756341"/>
      <w:r>
        <w:lastRenderedPageBreak/>
        <w:t xml:space="preserve">Publishing the sequenced </w:t>
      </w:r>
      <w:r w:rsidR="00ED5F75">
        <w:t xml:space="preserve">Microsoft </w:t>
      </w:r>
      <w:r>
        <w:t>Dynamics GP Client</w:t>
      </w:r>
      <w:bookmarkEnd w:id="18"/>
    </w:p>
    <w:p w:rsidR="00B71A58" w:rsidRDefault="00B71A58" w:rsidP="00B71A58">
      <w:pPr>
        <w:pStyle w:val="Heading2"/>
      </w:pPr>
      <w:bookmarkStart w:id="19" w:name="_Toc298756342"/>
      <w:r>
        <w:t>Deploy</w:t>
      </w:r>
      <w:r w:rsidR="00547676">
        <w:t>ing</w:t>
      </w:r>
      <w:r>
        <w:t xml:space="preserve"> the packaged files</w:t>
      </w:r>
      <w:bookmarkEnd w:id="19"/>
    </w:p>
    <w:p w:rsidR="00B71A58" w:rsidRPr="00B71A58" w:rsidRDefault="00B71A58" w:rsidP="00B71A58"/>
    <w:p w:rsidR="003311EF" w:rsidRDefault="00B71A58" w:rsidP="003311EF">
      <w:r>
        <w:t xml:space="preserve">Now </w:t>
      </w:r>
      <w:r w:rsidR="00ED5F75">
        <w:t>that</w:t>
      </w:r>
      <w:r>
        <w:t xml:space="preserve"> packaged application is ready, you need to copy the files </w:t>
      </w:r>
      <w:r w:rsidR="00612BD2">
        <w:t xml:space="preserve">to a </w:t>
      </w:r>
      <w:r>
        <w:t xml:space="preserve">shared directory </w:t>
      </w:r>
      <w:r w:rsidR="00612BD2">
        <w:t xml:space="preserve">that is </w:t>
      </w:r>
      <w:r>
        <w:t xml:space="preserve">accessible to the App-V streaming server. </w:t>
      </w:r>
    </w:p>
    <w:p w:rsidR="00EC6797" w:rsidRPr="00EC6797" w:rsidRDefault="00EC6797" w:rsidP="00EC6797">
      <w:pPr>
        <w:pStyle w:val="Legalese"/>
      </w:pPr>
    </w:p>
    <w:p w:rsidR="003311EF" w:rsidRDefault="003311EF" w:rsidP="003311EF">
      <w:r>
        <w:rPr>
          <w:noProof/>
        </w:rPr>
        <w:drawing>
          <wp:inline distT="0" distB="0" distL="0" distR="0">
            <wp:extent cx="5394960" cy="2697480"/>
            <wp:effectExtent l="0" t="0" r="0" b="7620"/>
            <wp:docPr id="9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4" cstate="print"/>
                    <a:srcRect/>
                    <a:stretch>
                      <a:fillRect/>
                    </a:stretch>
                  </pic:blipFill>
                  <pic:spPr bwMode="auto">
                    <a:xfrm>
                      <a:off x="0" y="0"/>
                      <a:ext cx="5394960" cy="2697480"/>
                    </a:xfrm>
                    <a:prstGeom prst="rect">
                      <a:avLst/>
                    </a:prstGeom>
                    <a:noFill/>
                    <a:ln w="9525">
                      <a:noFill/>
                      <a:miter lim="800000"/>
                      <a:headEnd/>
                      <a:tailEnd/>
                    </a:ln>
                  </pic:spPr>
                </pic:pic>
              </a:graphicData>
            </a:graphic>
          </wp:inline>
        </w:drawing>
      </w:r>
    </w:p>
    <w:p w:rsidR="00B71A58" w:rsidRDefault="00B71A58" w:rsidP="00B71A58">
      <w:pPr>
        <w:pStyle w:val="Legalese"/>
      </w:pPr>
    </w:p>
    <w:p w:rsidR="00B71A58" w:rsidRDefault="002515BE" w:rsidP="00B71A58">
      <w:pPr>
        <w:pStyle w:val="Legalese"/>
        <w:rPr>
          <w:sz w:val="24"/>
          <w:szCs w:val="24"/>
        </w:rPr>
      </w:pPr>
      <w:r w:rsidRPr="002515BE">
        <w:rPr>
          <w:sz w:val="24"/>
          <w:szCs w:val="24"/>
        </w:rPr>
        <w:t xml:space="preserve">You will need to replace the generic variable placed in </w:t>
      </w:r>
      <w:r w:rsidR="00ED5F75">
        <w:rPr>
          <w:sz w:val="24"/>
          <w:szCs w:val="24"/>
        </w:rPr>
        <w:t xml:space="preserve">the </w:t>
      </w:r>
      <w:proofErr w:type="spellStart"/>
      <w:r w:rsidRPr="002515BE">
        <w:rPr>
          <w:sz w:val="24"/>
          <w:szCs w:val="24"/>
        </w:rPr>
        <w:t>osd</w:t>
      </w:r>
      <w:proofErr w:type="spellEnd"/>
      <w:r w:rsidRPr="002515BE">
        <w:rPr>
          <w:sz w:val="24"/>
          <w:szCs w:val="24"/>
        </w:rPr>
        <w:t xml:space="preserve"> file during sequencing with the actual location of the package. In this scenario, </w:t>
      </w:r>
      <w:r w:rsidR="00FE65D0">
        <w:rPr>
          <w:sz w:val="24"/>
          <w:szCs w:val="24"/>
        </w:rPr>
        <w:t xml:space="preserve">the name of the </w:t>
      </w:r>
      <w:r w:rsidRPr="002515BE">
        <w:rPr>
          <w:sz w:val="24"/>
          <w:szCs w:val="24"/>
        </w:rPr>
        <w:t xml:space="preserve">streaming server </w:t>
      </w:r>
      <w:r w:rsidR="00FE65D0">
        <w:rPr>
          <w:sz w:val="24"/>
          <w:szCs w:val="24"/>
        </w:rPr>
        <w:t xml:space="preserve">where the </w:t>
      </w:r>
      <w:proofErr w:type="spellStart"/>
      <w:r w:rsidR="00FE65D0">
        <w:rPr>
          <w:sz w:val="24"/>
          <w:szCs w:val="24"/>
        </w:rPr>
        <w:t>osd</w:t>
      </w:r>
      <w:proofErr w:type="spellEnd"/>
      <w:r w:rsidR="00FE65D0">
        <w:rPr>
          <w:sz w:val="24"/>
          <w:szCs w:val="24"/>
        </w:rPr>
        <w:t xml:space="preserve"> file is located </w:t>
      </w:r>
      <w:r w:rsidRPr="002515BE">
        <w:rPr>
          <w:sz w:val="24"/>
          <w:szCs w:val="24"/>
        </w:rPr>
        <w:t xml:space="preserve">is </w:t>
      </w:r>
      <w:r w:rsidRPr="002515BE">
        <w:rPr>
          <w:b/>
          <w:sz w:val="24"/>
          <w:szCs w:val="24"/>
        </w:rPr>
        <w:t>saaapvprd01.msh.local</w:t>
      </w:r>
      <w:r w:rsidRPr="002515BE">
        <w:rPr>
          <w:sz w:val="24"/>
          <w:szCs w:val="24"/>
        </w:rPr>
        <w:t>.</w:t>
      </w:r>
    </w:p>
    <w:p w:rsidR="002515BE" w:rsidRDefault="002515BE" w:rsidP="00B71A58">
      <w:pPr>
        <w:pStyle w:val="Legalese"/>
        <w:rPr>
          <w:sz w:val="24"/>
          <w:szCs w:val="24"/>
        </w:rPr>
      </w:pPr>
    </w:p>
    <w:p w:rsidR="003311EF" w:rsidRDefault="003311EF" w:rsidP="003311EF">
      <w:r>
        <w:rPr>
          <w:noProof/>
        </w:rPr>
        <w:drawing>
          <wp:inline distT="0" distB="0" distL="0" distR="0">
            <wp:extent cx="5943600" cy="2463938"/>
            <wp:effectExtent l="19050" t="0" r="0" b="0"/>
            <wp:docPr id="98"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35" cstate="print"/>
                    <a:srcRect/>
                    <a:stretch>
                      <a:fillRect/>
                    </a:stretch>
                  </pic:blipFill>
                  <pic:spPr bwMode="auto">
                    <a:xfrm>
                      <a:off x="0" y="0"/>
                      <a:ext cx="5943600" cy="2463938"/>
                    </a:xfrm>
                    <a:prstGeom prst="rect">
                      <a:avLst/>
                    </a:prstGeom>
                    <a:noFill/>
                    <a:ln w="9525">
                      <a:noFill/>
                      <a:miter lim="800000"/>
                      <a:headEnd/>
                      <a:tailEnd/>
                    </a:ln>
                  </pic:spPr>
                </pic:pic>
              </a:graphicData>
            </a:graphic>
          </wp:inline>
        </w:drawing>
      </w:r>
    </w:p>
    <w:p w:rsidR="00B71A58" w:rsidRDefault="00B71A58" w:rsidP="003311EF"/>
    <w:p w:rsidR="00B71A58" w:rsidRDefault="00B71A58" w:rsidP="003311EF"/>
    <w:p w:rsidR="00B71A58" w:rsidRDefault="00B71A58" w:rsidP="003311EF"/>
    <w:p w:rsidR="00B71A58" w:rsidRDefault="00B71A58" w:rsidP="003311EF"/>
    <w:p w:rsidR="00B71A58" w:rsidRDefault="00B71A58" w:rsidP="003311EF"/>
    <w:p w:rsidR="00B71A58" w:rsidRDefault="00707E01" w:rsidP="00B71A58">
      <w:pPr>
        <w:pStyle w:val="Heading2"/>
      </w:pPr>
      <w:bookmarkStart w:id="20" w:name="_Toc298756343"/>
      <w:r>
        <w:lastRenderedPageBreak/>
        <w:t>Configure App-V server</w:t>
      </w:r>
      <w:bookmarkEnd w:id="20"/>
    </w:p>
    <w:p w:rsidR="00B71A58" w:rsidRDefault="00707E01" w:rsidP="003311EF">
      <w:r>
        <w:t xml:space="preserve">Start the App-V management console and click </w:t>
      </w:r>
      <w:r w:rsidR="002C2937">
        <w:t>I</w:t>
      </w:r>
      <w:r>
        <w:t xml:space="preserve">mport </w:t>
      </w:r>
      <w:r w:rsidR="00ED5F75">
        <w:t>Applications.</w:t>
      </w:r>
    </w:p>
    <w:p w:rsidR="002C2937" w:rsidRPr="002C2937" w:rsidRDefault="002C2937" w:rsidP="002C2937">
      <w:pPr>
        <w:pStyle w:val="Legalese"/>
      </w:pPr>
    </w:p>
    <w:p w:rsidR="002C2937" w:rsidRDefault="002C2937" w:rsidP="002C2937">
      <w:pPr>
        <w:pStyle w:val="Legalese"/>
      </w:pPr>
      <w:r>
        <w:rPr>
          <w:noProof/>
        </w:rPr>
        <w:drawing>
          <wp:inline distT="0" distB="0" distL="0" distR="0">
            <wp:extent cx="5676900" cy="2933700"/>
            <wp:effectExtent l="19050" t="0" r="0" b="0"/>
            <wp:docPr id="19"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36" cstate="print"/>
                    <a:srcRect/>
                    <a:stretch>
                      <a:fillRect/>
                    </a:stretch>
                  </pic:blipFill>
                  <pic:spPr bwMode="auto">
                    <a:xfrm>
                      <a:off x="0" y="0"/>
                      <a:ext cx="5676900" cy="2933700"/>
                    </a:xfrm>
                    <a:prstGeom prst="rect">
                      <a:avLst/>
                    </a:prstGeom>
                    <a:noFill/>
                    <a:ln w="9525">
                      <a:noFill/>
                      <a:miter lim="800000"/>
                      <a:headEnd/>
                      <a:tailEnd/>
                    </a:ln>
                  </pic:spPr>
                </pic:pic>
              </a:graphicData>
            </a:graphic>
          </wp:inline>
        </w:drawing>
      </w:r>
    </w:p>
    <w:p w:rsidR="002C2937" w:rsidRDefault="002C2937" w:rsidP="002C2937">
      <w:pPr>
        <w:pStyle w:val="Legalese"/>
      </w:pPr>
    </w:p>
    <w:p w:rsidR="002C2937" w:rsidRDefault="002C2937" w:rsidP="002C2937">
      <w:r>
        <w:t xml:space="preserve">Navigate to the </w:t>
      </w:r>
      <w:r w:rsidR="00022659">
        <w:t xml:space="preserve">location of the </w:t>
      </w:r>
      <w:r>
        <w:t>package files</w:t>
      </w:r>
      <w:r w:rsidR="00602D6D">
        <w:t xml:space="preserve"> </w:t>
      </w:r>
      <w:r w:rsidR="00022659">
        <w:t>and</w:t>
      </w:r>
      <w:r w:rsidR="00602D6D">
        <w:t xml:space="preserve"> </w:t>
      </w:r>
      <w:r>
        <w:t xml:space="preserve">select </w:t>
      </w:r>
      <w:r w:rsidR="00022659">
        <w:t>the project file and click Open.</w:t>
      </w:r>
    </w:p>
    <w:p w:rsidR="002C2937" w:rsidRPr="002C2937" w:rsidRDefault="002C2937" w:rsidP="002C2937">
      <w:pPr>
        <w:pStyle w:val="Legalese"/>
      </w:pPr>
    </w:p>
    <w:p w:rsidR="002C2937" w:rsidRPr="002C2937" w:rsidRDefault="002C2937" w:rsidP="002C2937">
      <w:pPr>
        <w:pStyle w:val="Legalese"/>
      </w:pPr>
      <w:r>
        <w:rPr>
          <w:noProof/>
        </w:rPr>
        <w:drawing>
          <wp:inline distT="0" distB="0" distL="0" distR="0">
            <wp:extent cx="5676265" cy="3884722"/>
            <wp:effectExtent l="19050" t="0" r="635" b="0"/>
            <wp:docPr id="22"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37" cstate="print"/>
                    <a:srcRect/>
                    <a:stretch>
                      <a:fillRect/>
                    </a:stretch>
                  </pic:blipFill>
                  <pic:spPr bwMode="auto">
                    <a:xfrm>
                      <a:off x="0" y="0"/>
                      <a:ext cx="5676265" cy="3884722"/>
                    </a:xfrm>
                    <a:prstGeom prst="rect">
                      <a:avLst/>
                    </a:prstGeom>
                    <a:noFill/>
                    <a:ln w="9525">
                      <a:noFill/>
                      <a:miter lim="800000"/>
                      <a:headEnd/>
                      <a:tailEnd/>
                    </a:ln>
                  </pic:spPr>
                </pic:pic>
              </a:graphicData>
            </a:graphic>
          </wp:inline>
        </w:drawing>
      </w:r>
    </w:p>
    <w:p w:rsidR="00602D6D" w:rsidRDefault="00602D6D" w:rsidP="002C2937"/>
    <w:p w:rsidR="00E624DE" w:rsidRDefault="00E624DE" w:rsidP="002C2937"/>
    <w:p w:rsidR="00E624DE" w:rsidRDefault="00E624DE" w:rsidP="002C2937"/>
    <w:p w:rsidR="002C2937" w:rsidRDefault="002C2937" w:rsidP="002C2937">
      <w:r>
        <w:t>Provide a description and a Server Group</w:t>
      </w:r>
      <w:r w:rsidR="00CE46A6">
        <w:t xml:space="preserve"> (default is Default Server Group)</w:t>
      </w:r>
      <w:r w:rsidR="002A16CD">
        <w:t>.</w:t>
      </w:r>
    </w:p>
    <w:p w:rsidR="00B71A58" w:rsidRDefault="00B71A58" w:rsidP="003311EF"/>
    <w:p w:rsidR="003311EF" w:rsidRDefault="003311EF" w:rsidP="003311EF">
      <w:r>
        <w:rPr>
          <w:noProof/>
        </w:rPr>
        <w:drawing>
          <wp:inline distT="0" distB="0" distL="0" distR="0">
            <wp:extent cx="5028584" cy="3714750"/>
            <wp:effectExtent l="19050" t="0" r="616" b="0"/>
            <wp:docPr id="99"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38" cstate="print"/>
                    <a:srcRect/>
                    <a:stretch>
                      <a:fillRect/>
                    </a:stretch>
                  </pic:blipFill>
                  <pic:spPr bwMode="auto">
                    <a:xfrm>
                      <a:off x="0" y="0"/>
                      <a:ext cx="5028584" cy="3714750"/>
                    </a:xfrm>
                    <a:prstGeom prst="rect">
                      <a:avLst/>
                    </a:prstGeom>
                    <a:noFill/>
                    <a:ln w="9525">
                      <a:noFill/>
                      <a:miter lim="800000"/>
                      <a:headEnd/>
                      <a:tailEnd/>
                    </a:ln>
                  </pic:spPr>
                </pic:pic>
              </a:graphicData>
            </a:graphic>
          </wp:inline>
        </w:drawing>
      </w:r>
    </w:p>
    <w:p w:rsidR="003311EF" w:rsidRDefault="003311EF" w:rsidP="003311EF"/>
    <w:p w:rsidR="002C2937" w:rsidRDefault="002C2937" w:rsidP="002C2937">
      <w:r>
        <w:t xml:space="preserve">You can decide which way the virtual application will </w:t>
      </w:r>
      <w:r w:rsidR="00D13912">
        <w:t>publish itself on the client machine.</w:t>
      </w:r>
    </w:p>
    <w:p w:rsidR="002C2937" w:rsidRPr="002C2937" w:rsidRDefault="002C2937" w:rsidP="002C2937">
      <w:pPr>
        <w:pStyle w:val="Legalese"/>
      </w:pPr>
    </w:p>
    <w:p w:rsidR="003311EF" w:rsidRDefault="003311EF" w:rsidP="003311EF">
      <w:r>
        <w:rPr>
          <w:noProof/>
        </w:rPr>
        <w:drawing>
          <wp:inline distT="0" distB="0" distL="0" distR="0">
            <wp:extent cx="4495800" cy="3396180"/>
            <wp:effectExtent l="19050" t="0" r="0" b="0"/>
            <wp:docPr id="10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39" cstate="print"/>
                    <a:srcRect/>
                    <a:stretch>
                      <a:fillRect/>
                    </a:stretch>
                  </pic:blipFill>
                  <pic:spPr bwMode="auto">
                    <a:xfrm>
                      <a:off x="0" y="0"/>
                      <a:ext cx="4499123" cy="3398690"/>
                    </a:xfrm>
                    <a:prstGeom prst="rect">
                      <a:avLst/>
                    </a:prstGeom>
                    <a:noFill/>
                    <a:ln w="9525">
                      <a:noFill/>
                      <a:miter lim="800000"/>
                      <a:headEnd/>
                      <a:tailEnd/>
                    </a:ln>
                  </pic:spPr>
                </pic:pic>
              </a:graphicData>
            </a:graphic>
          </wp:inline>
        </w:drawing>
      </w:r>
    </w:p>
    <w:p w:rsidR="003311EF" w:rsidRDefault="003311EF" w:rsidP="003311EF"/>
    <w:p w:rsidR="002C2937" w:rsidRDefault="002C2937" w:rsidP="002C2937">
      <w:r>
        <w:lastRenderedPageBreak/>
        <w:t xml:space="preserve">Select the domain group that will have access to </w:t>
      </w:r>
      <w:r w:rsidR="00D13912">
        <w:t xml:space="preserve">Microsoft Dynamics </w:t>
      </w:r>
      <w:r>
        <w:t>GP</w:t>
      </w:r>
      <w:r w:rsidR="00D13912">
        <w:t>.</w:t>
      </w:r>
    </w:p>
    <w:p w:rsidR="002C2937" w:rsidRDefault="002C2937" w:rsidP="003311EF"/>
    <w:p w:rsidR="003311EF" w:rsidRDefault="003311EF" w:rsidP="003311EF">
      <w:r>
        <w:rPr>
          <w:noProof/>
        </w:rPr>
        <w:drawing>
          <wp:inline distT="0" distB="0" distL="0" distR="0">
            <wp:extent cx="4654557" cy="3505200"/>
            <wp:effectExtent l="19050" t="0" r="0" b="0"/>
            <wp:docPr id="101"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40" cstate="print"/>
                    <a:srcRect/>
                    <a:stretch>
                      <a:fillRect/>
                    </a:stretch>
                  </pic:blipFill>
                  <pic:spPr bwMode="auto">
                    <a:xfrm>
                      <a:off x="0" y="0"/>
                      <a:ext cx="4654557" cy="3505200"/>
                    </a:xfrm>
                    <a:prstGeom prst="rect">
                      <a:avLst/>
                    </a:prstGeom>
                    <a:noFill/>
                    <a:ln w="9525">
                      <a:noFill/>
                      <a:miter lim="800000"/>
                      <a:headEnd/>
                      <a:tailEnd/>
                    </a:ln>
                  </pic:spPr>
                </pic:pic>
              </a:graphicData>
            </a:graphic>
          </wp:inline>
        </w:drawing>
      </w:r>
    </w:p>
    <w:p w:rsidR="002C2937" w:rsidRDefault="002C2937" w:rsidP="002C2937">
      <w:pPr>
        <w:pStyle w:val="Legalese"/>
      </w:pPr>
    </w:p>
    <w:p w:rsidR="002C2937" w:rsidRDefault="002C2937" w:rsidP="002C2937">
      <w:r>
        <w:t>Click Finish</w:t>
      </w:r>
      <w:r w:rsidR="00D13912">
        <w:t>.</w:t>
      </w:r>
    </w:p>
    <w:p w:rsidR="002C2937" w:rsidRPr="002C2937" w:rsidRDefault="002C2937" w:rsidP="002C2937">
      <w:pPr>
        <w:pStyle w:val="Legalese"/>
      </w:pPr>
    </w:p>
    <w:p w:rsidR="003311EF" w:rsidRDefault="003311EF" w:rsidP="003311EF">
      <w:r>
        <w:rPr>
          <w:noProof/>
        </w:rPr>
        <w:drawing>
          <wp:inline distT="0" distB="0" distL="0" distR="0">
            <wp:extent cx="4959500" cy="3752850"/>
            <wp:effectExtent l="19050" t="0" r="0" b="0"/>
            <wp:docPr id="102"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41" cstate="print"/>
                    <a:srcRect/>
                    <a:stretch>
                      <a:fillRect/>
                    </a:stretch>
                  </pic:blipFill>
                  <pic:spPr bwMode="auto">
                    <a:xfrm>
                      <a:off x="0" y="0"/>
                      <a:ext cx="4958765" cy="3752294"/>
                    </a:xfrm>
                    <a:prstGeom prst="rect">
                      <a:avLst/>
                    </a:prstGeom>
                    <a:noFill/>
                    <a:ln w="9525">
                      <a:noFill/>
                      <a:miter lim="800000"/>
                      <a:headEnd/>
                      <a:tailEnd/>
                    </a:ln>
                  </pic:spPr>
                </pic:pic>
              </a:graphicData>
            </a:graphic>
          </wp:inline>
        </w:drawing>
      </w:r>
    </w:p>
    <w:p w:rsidR="002C2937" w:rsidRDefault="002C2937" w:rsidP="003311EF"/>
    <w:p w:rsidR="00D13912" w:rsidRDefault="00D13912" w:rsidP="002C2937"/>
    <w:p w:rsidR="002C2937" w:rsidRDefault="002C2937" w:rsidP="002C2937">
      <w:r>
        <w:lastRenderedPageBreak/>
        <w:t>The application</w:t>
      </w:r>
      <w:r w:rsidR="00D13912">
        <w:t xml:space="preserve"> now appears </w:t>
      </w:r>
      <w:r>
        <w:t>in the console</w:t>
      </w:r>
      <w:r w:rsidR="00D13912">
        <w:t>.</w:t>
      </w:r>
    </w:p>
    <w:p w:rsidR="002C2937" w:rsidRDefault="002C2937" w:rsidP="003311EF"/>
    <w:p w:rsidR="003311EF" w:rsidRDefault="003311EF" w:rsidP="003311EF">
      <w:r>
        <w:rPr>
          <w:noProof/>
        </w:rPr>
        <w:drawing>
          <wp:inline distT="0" distB="0" distL="0" distR="0">
            <wp:extent cx="5941695" cy="1788795"/>
            <wp:effectExtent l="19050" t="0" r="1905" b="0"/>
            <wp:docPr id="103"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42" cstate="print"/>
                    <a:srcRect/>
                    <a:stretch>
                      <a:fillRect/>
                    </a:stretch>
                  </pic:blipFill>
                  <pic:spPr bwMode="auto">
                    <a:xfrm>
                      <a:off x="0" y="0"/>
                      <a:ext cx="5941695" cy="1788795"/>
                    </a:xfrm>
                    <a:prstGeom prst="rect">
                      <a:avLst/>
                    </a:prstGeom>
                    <a:noFill/>
                    <a:ln w="9525">
                      <a:noFill/>
                      <a:miter lim="800000"/>
                      <a:headEnd/>
                      <a:tailEnd/>
                    </a:ln>
                  </pic:spPr>
                </pic:pic>
              </a:graphicData>
            </a:graphic>
          </wp:inline>
        </w:drawing>
      </w:r>
    </w:p>
    <w:p w:rsidR="003311EF" w:rsidRDefault="003311EF" w:rsidP="003311EF"/>
    <w:p w:rsidR="00602D6D" w:rsidRDefault="00602D6D">
      <w:pPr>
        <w:rPr>
          <w:rFonts w:eastAsia="Times New Roman" w:cs="Arial"/>
          <w:b/>
          <w:bCs/>
          <w:i/>
          <w:kern w:val="32"/>
          <w:sz w:val="28"/>
          <w:szCs w:val="32"/>
        </w:rPr>
      </w:pPr>
      <w:r>
        <w:br w:type="page"/>
      </w:r>
    </w:p>
    <w:p w:rsidR="003311EF" w:rsidRDefault="003311EF" w:rsidP="003311EF">
      <w:pPr>
        <w:pStyle w:val="Heading1"/>
      </w:pPr>
      <w:bookmarkStart w:id="21" w:name="_Toc298756344"/>
      <w:r>
        <w:lastRenderedPageBreak/>
        <w:t xml:space="preserve">Execute the sequenced </w:t>
      </w:r>
      <w:r w:rsidR="001D0DFE">
        <w:t xml:space="preserve">Microsoft </w:t>
      </w:r>
      <w:r>
        <w:t>Dynamics GP Client</w:t>
      </w:r>
      <w:bookmarkEnd w:id="21"/>
    </w:p>
    <w:p w:rsidR="005E29DC" w:rsidRDefault="005E29DC" w:rsidP="005E29DC">
      <w:pPr>
        <w:pStyle w:val="Heading2"/>
      </w:pPr>
      <w:bookmarkStart w:id="22" w:name="_Toc298756345"/>
      <w:r>
        <w:t>On End-user Desktop</w:t>
      </w:r>
      <w:bookmarkEnd w:id="22"/>
    </w:p>
    <w:p w:rsidR="005E29DC" w:rsidRDefault="005E29DC" w:rsidP="005E29DC">
      <w:r>
        <w:t>The end-user machine needs to have the App-V Client installed and configured with the App-V server as shown below</w:t>
      </w:r>
      <w:r w:rsidR="00107EAD">
        <w:t xml:space="preserve"> (using your publishing server information)</w:t>
      </w:r>
      <w:r w:rsidR="001D0DFE">
        <w:t>.</w:t>
      </w:r>
    </w:p>
    <w:p w:rsidR="005E29DC" w:rsidRPr="005E29DC" w:rsidRDefault="005E29DC" w:rsidP="005E29DC">
      <w:pPr>
        <w:pStyle w:val="Legalese"/>
      </w:pPr>
    </w:p>
    <w:p w:rsidR="003311EF" w:rsidRDefault="003311EF" w:rsidP="003311EF">
      <w:r>
        <w:rPr>
          <w:noProof/>
        </w:rPr>
        <w:drawing>
          <wp:inline distT="0" distB="0" distL="0" distR="0">
            <wp:extent cx="5943600" cy="2924611"/>
            <wp:effectExtent l="19050" t="0" r="0" b="0"/>
            <wp:docPr id="104"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43" cstate="print"/>
                    <a:srcRect/>
                    <a:stretch>
                      <a:fillRect/>
                    </a:stretch>
                  </pic:blipFill>
                  <pic:spPr bwMode="auto">
                    <a:xfrm>
                      <a:off x="0" y="0"/>
                      <a:ext cx="5943600" cy="2924611"/>
                    </a:xfrm>
                    <a:prstGeom prst="rect">
                      <a:avLst/>
                    </a:prstGeom>
                    <a:noFill/>
                    <a:ln w="9525">
                      <a:noFill/>
                      <a:miter lim="800000"/>
                      <a:headEnd/>
                      <a:tailEnd/>
                    </a:ln>
                  </pic:spPr>
                </pic:pic>
              </a:graphicData>
            </a:graphic>
          </wp:inline>
        </w:drawing>
      </w:r>
    </w:p>
    <w:p w:rsidR="003311EF" w:rsidRDefault="003311EF" w:rsidP="003311EF">
      <w:pPr>
        <w:rPr>
          <w:noProof/>
        </w:rPr>
      </w:pPr>
    </w:p>
    <w:p w:rsidR="005E29DC" w:rsidRDefault="005E29DC" w:rsidP="002C2937">
      <w:pPr>
        <w:pStyle w:val="Legalese"/>
      </w:pPr>
    </w:p>
    <w:p w:rsidR="005E29DC" w:rsidRDefault="005E29DC" w:rsidP="002C2937">
      <w:pPr>
        <w:pStyle w:val="Legalese"/>
      </w:pPr>
    </w:p>
    <w:p w:rsidR="005E29DC" w:rsidRDefault="005E29DC" w:rsidP="005E29DC">
      <w:r>
        <w:t>If the user</w:t>
      </w:r>
      <w:r w:rsidR="0061580B">
        <w:t xml:space="preserve"> who is logged on</w:t>
      </w:r>
      <w:r>
        <w:t xml:space="preserve"> is part of the domain group that w</w:t>
      </w:r>
      <w:r w:rsidR="003A3DDD">
        <w:t>as</w:t>
      </w:r>
      <w:r>
        <w:t xml:space="preserve"> selected, the App-V client will list the </w:t>
      </w:r>
      <w:r w:rsidR="0061580B">
        <w:t xml:space="preserve">Microsoft Dynamics </w:t>
      </w:r>
      <w:r>
        <w:t>GP applications and create the shortcut on the desktop as shown below</w:t>
      </w:r>
      <w:r w:rsidR="0061580B">
        <w:t>.</w:t>
      </w:r>
      <w:r w:rsidR="00602D6D">
        <w:t xml:space="preserve"> </w:t>
      </w:r>
    </w:p>
    <w:p w:rsidR="005E29DC" w:rsidRDefault="005E29DC" w:rsidP="002C2937">
      <w:pPr>
        <w:pStyle w:val="Legalese"/>
      </w:pPr>
    </w:p>
    <w:p w:rsidR="002C2937" w:rsidRPr="002C2937" w:rsidRDefault="002C2937" w:rsidP="002C2937">
      <w:pPr>
        <w:pStyle w:val="Legalese"/>
      </w:pPr>
      <w:r>
        <w:rPr>
          <w:noProof/>
        </w:rPr>
        <w:drawing>
          <wp:inline distT="0" distB="0" distL="0" distR="0">
            <wp:extent cx="5676900" cy="2286000"/>
            <wp:effectExtent l="19050" t="0" r="0" b="0"/>
            <wp:docPr id="32"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4" cstate="print"/>
                    <a:srcRect/>
                    <a:stretch>
                      <a:fillRect/>
                    </a:stretch>
                  </pic:blipFill>
                  <pic:spPr bwMode="auto">
                    <a:xfrm>
                      <a:off x="0" y="0"/>
                      <a:ext cx="5676900" cy="2286000"/>
                    </a:xfrm>
                    <a:prstGeom prst="rect">
                      <a:avLst/>
                    </a:prstGeom>
                    <a:noFill/>
                    <a:ln w="9525">
                      <a:noFill/>
                      <a:miter lim="800000"/>
                      <a:headEnd/>
                      <a:tailEnd/>
                    </a:ln>
                  </pic:spPr>
                </pic:pic>
              </a:graphicData>
            </a:graphic>
          </wp:inline>
        </w:drawing>
      </w:r>
    </w:p>
    <w:p w:rsidR="005E29DC" w:rsidRDefault="005E29DC" w:rsidP="003311EF"/>
    <w:p w:rsidR="00EB70B5" w:rsidRDefault="00EB70B5" w:rsidP="003311EF"/>
    <w:p w:rsidR="00EB70B5" w:rsidRDefault="00EB70B5" w:rsidP="003311EF"/>
    <w:p w:rsidR="00EB70B5" w:rsidRDefault="00EB70B5" w:rsidP="003311EF"/>
    <w:p w:rsidR="00EB70B5" w:rsidRDefault="00EB70B5" w:rsidP="003311EF"/>
    <w:p w:rsidR="00EB70B5" w:rsidRDefault="00EB70B5" w:rsidP="003311EF"/>
    <w:p w:rsidR="003311EF" w:rsidRDefault="005E29DC" w:rsidP="003311EF">
      <w:r>
        <w:t xml:space="preserve">When clicking </w:t>
      </w:r>
      <w:r w:rsidR="003A3DDD">
        <w:t xml:space="preserve">the </w:t>
      </w:r>
      <w:r>
        <w:t>GP shortcut, the application will start loading as show</w:t>
      </w:r>
      <w:r w:rsidR="007A5510">
        <w:t>n</w:t>
      </w:r>
      <w:r>
        <w:t xml:space="preserve"> below</w:t>
      </w:r>
      <w:r w:rsidR="00602D6D">
        <w:t xml:space="preserve">: </w:t>
      </w:r>
    </w:p>
    <w:p w:rsidR="005E29DC" w:rsidRDefault="005E29DC" w:rsidP="005E29DC">
      <w:pPr>
        <w:pStyle w:val="Legalese"/>
      </w:pPr>
    </w:p>
    <w:p w:rsidR="003311EF" w:rsidRDefault="003311EF" w:rsidP="003311EF">
      <w:r>
        <w:rPr>
          <w:noProof/>
        </w:rPr>
        <w:drawing>
          <wp:inline distT="0" distB="0" distL="0" distR="0">
            <wp:extent cx="2593340" cy="1351280"/>
            <wp:effectExtent l="19050" t="0" r="0" b="0"/>
            <wp:docPr id="106"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45" cstate="print"/>
                    <a:srcRect/>
                    <a:stretch>
                      <a:fillRect/>
                    </a:stretch>
                  </pic:blipFill>
                  <pic:spPr bwMode="auto">
                    <a:xfrm>
                      <a:off x="0" y="0"/>
                      <a:ext cx="2593340" cy="1351280"/>
                    </a:xfrm>
                    <a:prstGeom prst="rect">
                      <a:avLst/>
                    </a:prstGeom>
                    <a:noFill/>
                    <a:ln w="9525">
                      <a:noFill/>
                      <a:miter lim="800000"/>
                      <a:headEnd/>
                      <a:tailEnd/>
                    </a:ln>
                  </pic:spPr>
                </pic:pic>
              </a:graphicData>
            </a:graphic>
          </wp:inline>
        </w:drawing>
      </w:r>
    </w:p>
    <w:p w:rsidR="005E29DC" w:rsidRPr="005E29DC" w:rsidRDefault="005E29DC" w:rsidP="005E29DC">
      <w:pPr>
        <w:pStyle w:val="Legalese"/>
      </w:pPr>
    </w:p>
    <w:p w:rsidR="005E29DC" w:rsidRDefault="007478F6" w:rsidP="005E29DC">
      <w:r>
        <w:t>D</w:t>
      </w:r>
      <w:r w:rsidR="005E29DC">
        <w:t>epending o</w:t>
      </w:r>
      <w:r w:rsidR="003A3DDD">
        <w:t>n</w:t>
      </w:r>
      <w:r w:rsidR="005E29DC">
        <w:t xml:space="preserve"> the network</w:t>
      </w:r>
      <w:r>
        <w:t>, loading the application can take some time. After</w:t>
      </w:r>
      <w:r w:rsidR="005E29DC">
        <w:t xml:space="preserve"> the application is loaded once, it will remain cached on the machine. It won’t be reloaded unless the package is updated </w:t>
      </w:r>
      <w:r w:rsidR="003A3DDD">
        <w:t xml:space="preserve">on </w:t>
      </w:r>
      <w:r w:rsidR="005E29DC">
        <w:t>the server.</w:t>
      </w:r>
    </w:p>
    <w:p w:rsidR="005E29DC" w:rsidRDefault="005E29DC" w:rsidP="005E29DC">
      <w:pPr>
        <w:pStyle w:val="Legalese"/>
      </w:pPr>
    </w:p>
    <w:p w:rsidR="003311EF" w:rsidRDefault="007478F6" w:rsidP="003311EF">
      <w:r>
        <w:t xml:space="preserve">Microsoft Dynamics </w:t>
      </w:r>
      <w:r w:rsidR="005E29DC">
        <w:t>GP Client is now running on the user</w:t>
      </w:r>
      <w:r>
        <w:t>’s</w:t>
      </w:r>
      <w:r w:rsidR="005E29DC">
        <w:t xml:space="preserve"> desktop</w:t>
      </w:r>
      <w:r>
        <w:t>.</w:t>
      </w:r>
    </w:p>
    <w:p w:rsidR="005E29DC" w:rsidRPr="005E29DC" w:rsidRDefault="005E29DC" w:rsidP="005E29DC">
      <w:pPr>
        <w:pStyle w:val="Legalese"/>
      </w:pPr>
    </w:p>
    <w:p w:rsidR="003311EF" w:rsidRDefault="003311EF" w:rsidP="003311EF">
      <w:r>
        <w:rPr>
          <w:noProof/>
        </w:rPr>
        <w:drawing>
          <wp:inline distT="0" distB="0" distL="0" distR="0">
            <wp:extent cx="3962400" cy="2242974"/>
            <wp:effectExtent l="19050" t="0" r="0" b="0"/>
            <wp:docPr id="107"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6" cstate="print"/>
                    <a:srcRect/>
                    <a:stretch>
                      <a:fillRect/>
                    </a:stretch>
                  </pic:blipFill>
                  <pic:spPr bwMode="auto">
                    <a:xfrm>
                      <a:off x="0" y="0"/>
                      <a:ext cx="3964917" cy="2244399"/>
                    </a:xfrm>
                    <a:prstGeom prst="rect">
                      <a:avLst/>
                    </a:prstGeom>
                    <a:noFill/>
                    <a:ln w="9525">
                      <a:noFill/>
                      <a:miter lim="800000"/>
                      <a:headEnd/>
                      <a:tailEnd/>
                    </a:ln>
                  </pic:spPr>
                </pic:pic>
              </a:graphicData>
            </a:graphic>
          </wp:inline>
        </w:drawing>
      </w:r>
    </w:p>
    <w:p w:rsidR="003311EF" w:rsidRPr="003311EF" w:rsidRDefault="003311EF" w:rsidP="003311EF"/>
    <w:p w:rsidR="005E29DC" w:rsidRDefault="005E29DC" w:rsidP="003311EF">
      <w:pPr>
        <w:pStyle w:val="Heading1"/>
      </w:pPr>
    </w:p>
    <w:p w:rsidR="005E29DC" w:rsidRDefault="005E29DC" w:rsidP="005E29DC">
      <w:pPr>
        <w:pStyle w:val="Heading2"/>
      </w:pPr>
      <w:bookmarkStart w:id="23" w:name="_Toc298756346"/>
      <w:r>
        <w:t xml:space="preserve">On </w:t>
      </w:r>
      <w:r w:rsidR="00BF433C">
        <w:t>Remote Desktop Services</w:t>
      </w:r>
      <w:bookmarkEnd w:id="23"/>
    </w:p>
    <w:p w:rsidR="005E29DC" w:rsidRDefault="005E29DC" w:rsidP="005E29DC">
      <w:r>
        <w:t xml:space="preserve">The </w:t>
      </w:r>
      <w:r w:rsidR="00BF433C">
        <w:t xml:space="preserve">Remote Desktop Services </w:t>
      </w:r>
      <w:r>
        <w:t xml:space="preserve">machine needs </w:t>
      </w:r>
      <w:r w:rsidR="00BF433C">
        <w:t xml:space="preserve">to </w:t>
      </w:r>
      <w:r>
        <w:t xml:space="preserve">also </w:t>
      </w:r>
      <w:r w:rsidR="00BF433C">
        <w:t>h</w:t>
      </w:r>
      <w:r>
        <w:t>ave the App-V Client installed and configured with the App-V server.</w:t>
      </w:r>
    </w:p>
    <w:p w:rsidR="005E29DC" w:rsidRDefault="005E29DC" w:rsidP="005E29DC">
      <w:pPr>
        <w:pStyle w:val="Legalese"/>
      </w:pPr>
    </w:p>
    <w:p w:rsidR="005E29DC" w:rsidRDefault="005E29DC" w:rsidP="005E29DC">
      <w:r>
        <w:t xml:space="preserve">The process is very similar as the one </w:t>
      </w:r>
      <w:r w:rsidR="00BF433C">
        <w:t>for the</w:t>
      </w:r>
      <w:r>
        <w:t xml:space="preserve"> desktop unless you are using a </w:t>
      </w:r>
      <w:proofErr w:type="spellStart"/>
      <w:r>
        <w:t>RemoteApps</w:t>
      </w:r>
      <w:proofErr w:type="spellEnd"/>
      <w:r>
        <w:t xml:space="preserve"> solution where only </w:t>
      </w:r>
      <w:r w:rsidR="00BF433C">
        <w:t xml:space="preserve">specific </w:t>
      </w:r>
      <w:r>
        <w:t xml:space="preserve">applications are </w:t>
      </w:r>
      <w:r w:rsidR="002F08C4">
        <w:t xml:space="preserve">published and not the </w:t>
      </w:r>
      <w:r w:rsidR="00BF433C">
        <w:t>entire</w:t>
      </w:r>
      <w:r w:rsidR="002F08C4">
        <w:t xml:space="preserve"> desktop. In this case, you need to configure </w:t>
      </w:r>
      <w:proofErr w:type="spellStart"/>
      <w:r w:rsidR="002F08C4">
        <w:t>RemoteApps</w:t>
      </w:r>
      <w:proofErr w:type="spellEnd"/>
      <w:r w:rsidR="002F08C4">
        <w:t xml:space="preserve"> using the command line App-V syntax:</w:t>
      </w:r>
    </w:p>
    <w:p w:rsidR="002F08C4" w:rsidRDefault="002F08C4" w:rsidP="002F08C4">
      <w:pPr>
        <w:pStyle w:val="Legalese"/>
      </w:pPr>
    </w:p>
    <w:p w:rsidR="002F08C4" w:rsidRPr="002F08C4" w:rsidRDefault="002F08C4" w:rsidP="002F08C4">
      <w:pPr>
        <w:pStyle w:val="Legalese"/>
        <w:rPr>
          <w:rFonts w:ascii="Courier New" w:hAnsi="Courier New" w:cs="Courier New"/>
          <w:sz w:val="20"/>
        </w:rPr>
      </w:pPr>
      <w:r w:rsidRPr="002F08C4">
        <w:rPr>
          <w:rFonts w:ascii="Courier New" w:hAnsi="Courier New" w:cs="Courier New"/>
          <w:sz w:val="20"/>
        </w:rPr>
        <w:t>"C:\Program Files (x86)\Microsoft Application Virtualization Client\sfttray.exe" /launch "GP 11.0.218.0"</w:t>
      </w:r>
    </w:p>
    <w:p w:rsidR="005E29DC" w:rsidRDefault="005E29DC" w:rsidP="005E29DC">
      <w:pPr>
        <w:pStyle w:val="Legalese"/>
      </w:pPr>
    </w:p>
    <w:p w:rsidR="002F08C4" w:rsidRDefault="00D853BA" w:rsidP="005E29DC">
      <w:pPr>
        <w:pStyle w:val="Legalese"/>
        <w:rPr>
          <w:rFonts w:eastAsia="Times"/>
          <w:sz w:val="24"/>
        </w:rPr>
      </w:pPr>
      <w:r>
        <w:rPr>
          <w:rFonts w:eastAsia="Times"/>
          <w:sz w:val="24"/>
        </w:rPr>
        <w:t xml:space="preserve">Also, you may want to </w:t>
      </w:r>
      <w:r w:rsidR="00E37F23">
        <w:rPr>
          <w:rFonts w:eastAsia="Times"/>
          <w:sz w:val="24"/>
        </w:rPr>
        <w:t>pre-</w:t>
      </w:r>
      <w:r>
        <w:rPr>
          <w:rFonts w:eastAsia="Times"/>
          <w:sz w:val="24"/>
        </w:rPr>
        <w:t xml:space="preserve">load the package on the </w:t>
      </w:r>
      <w:r w:rsidR="00E37F23">
        <w:rPr>
          <w:rFonts w:eastAsia="Times"/>
          <w:sz w:val="24"/>
        </w:rPr>
        <w:t>Remote Desktop Services</w:t>
      </w:r>
      <w:r>
        <w:rPr>
          <w:rFonts w:eastAsia="Times"/>
          <w:sz w:val="24"/>
        </w:rPr>
        <w:t xml:space="preserve"> </w:t>
      </w:r>
      <w:r w:rsidR="00E37F23">
        <w:rPr>
          <w:rFonts w:eastAsia="Times"/>
          <w:sz w:val="24"/>
        </w:rPr>
        <w:t>s</w:t>
      </w:r>
      <w:r>
        <w:rPr>
          <w:rFonts w:eastAsia="Times"/>
          <w:sz w:val="24"/>
        </w:rPr>
        <w:t>erver(s)</w:t>
      </w:r>
      <w:r w:rsidR="007804E9">
        <w:rPr>
          <w:rFonts w:eastAsia="Times"/>
          <w:sz w:val="24"/>
        </w:rPr>
        <w:t xml:space="preserve"> </w:t>
      </w:r>
      <w:r w:rsidR="00E37F23">
        <w:rPr>
          <w:rFonts w:eastAsia="Times"/>
          <w:sz w:val="24"/>
        </w:rPr>
        <w:t>to</w:t>
      </w:r>
      <w:r>
        <w:rPr>
          <w:rFonts w:eastAsia="Times"/>
          <w:sz w:val="24"/>
        </w:rPr>
        <w:t xml:space="preserve"> avoid hav</w:t>
      </w:r>
      <w:r w:rsidR="003A3DDD">
        <w:rPr>
          <w:rFonts w:eastAsia="Times"/>
          <w:sz w:val="24"/>
        </w:rPr>
        <w:t>ing</w:t>
      </w:r>
      <w:r>
        <w:rPr>
          <w:rFonts w:eastAsia="Times"/>
          <w:sz w:val="24"/>
        </w:rPr>
        <w:t xml:space="preserve"> the first user executing the application wait for the initial </w:t>
      </w:r>
      <w:r>
        <w:rPr>
          <w:rFonts w:eastAsia="Times"/>
          <w:sz w:val="24"/>
        </w:rPr>
        <w:lastRenderedPageBreak/>
        <w:t>load</w:t>
      </w:r>
      <w:r w:rsidR="007B5C87">
        <w:rPr>
          <w:rFonts w:eastAsia="Times"/>
          <w:sz w:val="24"/>
        </w:rPr>
        <w:t>. Not</w:t>
      </w:r>
      <w:r w:rsidR="00575DB5">
        <w:rPr>
          <w:rFonts w:eastAsia="Times"/>
          <w:sz w:val="24"/>
        </w:rPr>
        <w:t>e</w:t>
      </w:r>
      <w:r w:rsidR="007B5C87">
        <w:rPr>
          <w:rFonts w:eastAsia="Times"/>
          <w:sz w:val="24"/>
        </w:rPr>
        <w:t xml:space="preserve"> that if you deploy separate </w:t>
      </w:r>
      <w:r w:rsidR="00E37F23">
        <w:rPr>
          <w:rFonts w:eastAsia="Times"/>
          <w:sz w:val="24"/>
        </w:rPr>
        <w:t xml:space="preserve">Microsoft Dynamics </w:t>
      </w:r>
      <w:r w:rsidR="007B5C87">
        <w:rPr>
          <w:rFonts w:eastAsia="Times"/>
          <w:sz w:val="24"/>
        </w:rPr>
        <w:t>GP instances, you will have to repeat this</w:t>
      </w:r>
      <w:r w:rsidR="00E37F23">
        <w:rPr>
          <w:rFonts w:eastAsia="Times"/>
          <w:sz w:val="24"/>
        </w:rPr>
        <w:t xml:space="preserve"> step</w:t>
      </w:r>
      <w:r w:rsidR="007B5C87">
        <w:rPr>
          <w:rFonts w:eastAsia="Times"/>
          <w:sz w:val="24"/>
        </w:rPr>
        <w:t xml:space="preserve"> for each </w:t>
      </w:r>
      <w:r w:rsidR="00E37F23">
        <w:rPr>
          <w:rFonts w:eastAsia="Times"/>
          <w:sz w:val="24"/>
        </w:rPr>
        <w:t>instance</w:t>
      </w:r>
      <w:r w:rsidR="007B5C87">
        <w:rPr>
          <w:rFonts w:eastAsia="Times"/>
          <w:sz w:val="24"/>
        </w:rPr>
        <w:t>.</w:t>
      </w:r>
    </w:p>
    <w:p w:rsidR="00D853BA" w:rsidRDefault="00D853BA" w:rsidP="005E29DC">
      <w:pPr>
        <w:pStyle w:val="Legalese"/>
        <w:rPr>
          <w:rFonts w:eastAsia="Times"/>
          <w:sz w:val="24"/>
        </w:rPr>
      </w:pPr>
    </w:p>
    <w:p w:rsidR="00D853BA" w:rsidRPr="002F08C4" w:rsidRDefault="00D853BA" w:rsidP="00D853BA">
      <w:pPr>
        <w:pStyle w:val="Legalese"/>
        <w:rPr>
          <w:rFonts w:ascii="Courier New" w:hAnsi="Courier New" w:cs="Courier New"/>
          <w:sz w:val="20"/>
        </w:rPr>
      </w:pPr>
      <w:r w:rsidRPr="002F08C4">
        <w:rPr>
          <w:rFonts w:ascii="Courier New" w:hAnsi="Courier New" w:cs="Courier New"/>
          <w:sz w:val="20"/>
        </w:rPr>
        <w:t>"C:\Program Files (x86)\Microsoft Application Virtualization Client\sfttray.exe" /</w:t>
      </w:r>
      <w:r>
        <w:rPr>
          <w:rFonts w:ascii="Courier New" w:hAnsi="Courier New" w:cs="Courier New"/>
          <w:sz w:val="20"/>
        </w:rPr>
        <w:t>load</w:t>
      </w:r>
      <w:r w:rsidRPr="002F08C4">
        <w:rPr>
          <w:rFonts w:ascii="Courier New" w:hAnsi="Courier New" w:cs="Courier New"/>
          <w:sz w:val="20"/>
        </w:rPr>
        <w:t xml:space="preserve"> "GP 11.0.218.0"</w:t>
      </w:r>
    </w:p>
    <w:p w:rsidR="003311EF" w:rsidRDefault="003311EF" w:rsidP="003311EF">
      <w:pPr>
        <w:pStyle w:val="Heading1"/>
      </w:pPr>
      <w:bookmarkStart w:id="24" w:name="_Toc298756347"/>
      <w:r>
        <w:t>Updating the sequenced client</w:t>
      </w:r>
      <w:bookmarkEnd w:id="24"/>
    </w:p>
    <w:p w:rsidR="003311EF" w:rsidRDefault="007B268C" w:rsidP="00CC0106">
      <w:r>
        <w:t>The application package can be updated using the sequencer. Choose to update the applicatio</w:t>
      </w:r>
      <w:r w:rsidR="00D26416">
        <w:t>n in an existing package option.</w:t>
      </w:r>
    </w:p>
    <w:p w:rsidR="00CC0106" w:rsidRDefault="00CC0106" w:rsidP="00CC0106"/>
    <w:p w:rsidR="00CC0106" w:rsidRDefault="00CC0106" w:rsidP="00CC0106">
      <w:r>
        <w:rPr>
          <w:noProof/>
        </w:rPr>
        <w:drawing>
          <wp:inline distT="0" distB="0" distL="0" distR="0">
            <wp:extent cx="4714875" cy="3342266"/>
            <wp:effectExtent l="19050" t="0" r="9525" b="0"/>
            <wp:docPr id="50"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47" cstate="print"/>
                    <a:srcRect/>
                    <a:stretch>
                      <a:fillRect/>
                    </a:stretch>
                  </pic:blipFill>
                  <pic:spPr bwMode="auto">
                    <a:xfrm>
                      <a:off x="0" y="0"/>
                      <a:ext cx="4718492" cy="3344830"/>
                    </a:xfrm>
                    <a:prstGeom prst="rect">
                      <a:avLst/>
                    </a:prstGeom>
                    <a:noFill/>
                    <a:ln w="9525">
                      <a:noFill/>
                      <a:miter lim="800000"/>
                      <a:headEnd/>
                      <a:tailEnd/>
                    </a:ln>
                  </pic:spPr>
                </pic:pic>
              </a:graphicData>
            </a:graphic>
          </wp:inline>
        </w:drawing>
      </w:r>
    </w:p>
    <w:p w:rsidR="007B268C" w:rsidRDefault="007B268C" w:rsidP="00CC0106"/>
    <w:p w:rsidR="007B268C" w:rsidRDefault="007B268C" w:rsidP="00CC0106"/>
    <w:p w:rsidR="007B268C" w:rsidRDefault="007B268C" w:rsidP="00CC0106"/>
    <w:p w:rsidR="007B268C" w:rsidRDefault="007B268C" w:rsidP="00CC0106"/>
    <w:p w:rsidR="007B268C" w:rsidRDefault="007B268C" w:rsidP="00CC0106"/>
    <w:p w:rsidR="008F7BA9" w:rsidRDefault="008F7BA9" w:rsidP="008F7BA9">
      <w:pPr>
        <w:pStyle w:val="Legalese"/>
      </w:pPr>
    </w:p>
    <w:p w:rsidR="008F7BA9" w:rsidRDefault="008F7BA9" w:rsidP="008F7BA9">
      <w:pPr>
        <w:pStyle w:val="Legalese"/>
      </w:pPr>
    </w:p>
    <w:p w:rsidR="008F7BA9" w:rsidRDefault="008F7BA9" w:rsidP="008F7BA9">
      <w:pPr>
        <w:pStyle w:val="Legalese"/>
      </w:pPr>
    </w:p>
    <w:p w:rsidR="008F7BA9" w:rsidRDefault="008F7BA9" w:rsidP="008F7BA9">
      <w:pPr>
        <w:pStyle w:val="Legalese"/>
      </w:pPr>
    </w:p>
    <w:p w:rsidR="008F7BA9" w:rsidRDefault="008F7BA9" w:rsidP="008F7BA9">
      <w:pPr>
        <w:pStyle w:val="Legalese"/>
      </w:pPr>
    </w:p>
    <w:p w:rsidR="008F7BA9" w:rsidRDefault="008F7BA9" w:rsidP="008F7BA9">
      <w:pPr>
        <w:pStyle w:val="Legalese"/>
      </w:pPr>
    </w:p>
    <w:p w:rsidR="008F7BA9" w:rsidRDefault="008F7BA9" w:rsidP="008F7BA9">
      <w:pPr>
        <w:pStyle w:val="Legalese"/>
      </w:pPr>
    </w:p>
    <w:p w:rsidR="008F7BA9" w:rsidRDefault="008F7BA9" w:rsidP="008F7BA9">
      <w:pPr>
        <w:pStyle w:val="Legalese"/>
      </w:pPr>
    </w:p>
    <w:p w:rsidR="008F7BA9" w:rsidRDefault="008F7BA9" w:rsidP="008F7BA9">
      <w:pPr>
        <w:pStyle w:val="Legalese"/>
      </w:pPr>
    </w:p>
    <w:p w:rsidR="008F7BA9" w:rsidRDefault="008F7BA9" w:rsidP="008F7BA9">
      <w:pPr>
        <w:pStyle w:val="Legalese"/>
      </w:pPr>
    </w:p>
    <w:p w:rsidR="008F7BA9" w:rsidRPr="008F7BA9" w:rsidRDefault="008F7BA9" w:rsidP="008F7BA9">
      <w:pPr>
        <w:pStyle w:val="Legalese"/>
      </w:pPr>
    </w:p>
    <w:p w:rsidR="007B268C" w:rsidRDefault="007B268C" w:rsidP="00CC0106"/>
    <w:p w:rsidR="00D26416" w:rsidRDefault="00D26416" w:rsidP="00D26416">
      <w:pPr>
        <w:pStyle w:val="Legalese"/>
      </w:pPr>
    </w:p>
    <w:p w:rsidR="00D26416" w:rsidRPr="00D26416" w:rsidRDefault="00D26416" w:rsidP="00D26416">
      <w:pPr>
        <w:pStyle w:val="Legalese"/>
      </w:pPr>
    </w:p>
    <w:p w:rsidR="007B268C" w:rsidRDefault="007B268C" w:rsidP="00CC0106"/>
    <w:p w:rsidR="007B268C" w:rsidRDefault="007B268C" w:rsidP="00CC0106">
      <w:r>
        <w:lastRenderedPageBreak/>
        <w:t xml:space="preserve">Navigate to the project file </w:t>
      </w:r>
      <w:r w:rsidR="00D26416">
        <w:t>that was</w:t>
      </w:r>
      <w:r>
        <w:t xml:space="preserve"> created earlier</w:t>
      </w:r>
      <w:r w:rsidR="00D26416">
        <w:t>.</w:t>
      </w:r>
    </w:p>
    <w:p w:rsidR="007B268C" w:rsidRDefault="007B268C" w:rsidP="00CC0106"/>
    <w:p w:rsidR="00CC0106" w:rsidRDefault="00CC0106" w:rsidP="00CC0106">
      <w:r>
        <w:rPr>
          <w:noProof/>
        </w:rPr>
        <w:drawing>
          <wp:inline distT="0" distB="0" distL="0" distR="0">
            <wp:extent cx="3981450" cy="2811827"/>
            <wp:effectExtent l="19050" t="0" r="0" b="0"/>
            <wp:docPr id="51"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48" cstate="print"/>
                    <a:srcRect/>
                    <a:stretch>
                      <a:fillRect/>
                    </a:stretch>
                  </pic:blipFill>
                  <pic:spPr bwMode="auto">
                    <a:xfrm>
                      <a:off x="0" y="0"/>
                      <a:ext cx="3981450" cy="2811827"/>
                    </a:xfrm>
                    <a:prstGeom prst="rect">
                      <a:avLst/>
                    </a:prstGeom>
                    <a:noFill/>
                    <a:ln w="9525">
                      <a:noFill/>
                      <a:miter lim="800000"/>
                      <a:headEnd/>
                      <a:tailEnd/>
                    </a:ln>
                  </pic:spPr>
                </pic:pic>
              </a:graphicData>
            </a:graphic>
          </wp:inline>
        </w:drawing>
      </w:r>
    </w:p>
    <w:p w:rsidR="007B268C" w:rsidRDefault="007B268C" w:rsidP="007B268C">
      <w:pPr>
        <w:pStyle w:val="Legalese"/>
      </w:pPr>
    </w:p>
    <w:p w:rsidR="007B268C" w:rsidRDefault="007B268C" w:rsidP="007B268C">
      <w:r w:rsidRPr="007B268C">
        <w:t xml:space="preserve">You can now either run the </w:t>
      </w:r>
      <w:r w:rsidR="00FB24A8">
        <w:t xml:space="preserve">Microsoft </w:t>
      </w:r>
      <w:r w:rsidR="00575DB5">
        <w:t xml:space="preserve">Dynamics </w:t>
      </w:r>
      <w:r w:rsidRPr="007B268C">
        <w:t xml:space="preserve">GP installer again (to add </w:t>
      </w:r>
      <w:r w:rsidR="00575DB5">
        <w:t xml:space="preserve">a </w:t>
      </w:r>
      <w:r w:rsidRPr="007B268C">
        <w:t>new GP feature for instance) or perform a customer installation</w:t>
      </w:r>
      <w:r>
        <w:t xml:space="preserve"> (importing a </w:t>
      </w:r>
      <w:r w:rsidR="007B5C87">
        <w:t xml:space="preserve">forms and reports </w:t>
      </w:r>
      <w:r>
        <w:t xml:space="preserve">customization package or dropping a </w:t>
      </w:r>
      <w:proofErr w:type="spellStart"/>
      <w:r>
        <w:t>cnk</w:t>
      </w:r>
      <w:proofErr w:type="spellEnd"/>
      <w:r>
        <w:t xml:space="preserve"> file).</w:t>
      </w:r>
      <w:r w:rsidR="007B5C87">
        <w:t xml:space="preserve"> You </w:t>
      </w:r>
      <w:r w:rsidR="003A3DDD">
        <w:t xml:space="preserve">can </w:t>
      </w:r>
      <w:r w:rsidR="007B5C87">
        <w:t xml:space="preserve">also </w:t>
      </w:r>
      <w:r w:rsidR="003A3DDD">
        <w:t xml:space="preserve">run a </w:t>
      </w:r>
      <w:r w:rsidR="00FB24A8">
        <w:t>W</w:t>
      </w:r>
      <w:r w:rsidR="003A3DDD">
        <w:t>in</w:t>
      </w:r>
      <w:r w:rsidR="007B5C87">
        <w:t xml:space="preserve">dows </w:t>
      </w:r>
      <w:r w:rsidR="00FB24A8">
        <w:t>I</w:t>
      </w:r>
      <w:r w:rsidR="007B5C87">
        <w:t>nstaller patch file</w:t>
      </w:r>
      <w:r w:rsidR="00FB24A8">
        <w:t xml:space="preserve"> (.</w:t>
      </w:r>
      <w:proofErr w:type="spellStart"/>
      <w:r w:rsidR="00FB24A8">
        <w:t>msp</w:t>
      </w:r>
      <w:proofErr w:type="spellEnd"/>
      <w:r w:rsidR="00FB24A8">
        <w:t xml:space="preserve"> file)</w:t>
      </w:r>
      <w:r w:rsidR="007B5C87">
        <w:t xml:space="preserve"> here</w:t>
      </w:r>
      <w:r w:rsidR="00FB24A8">
        <w:t>,</w:t>
      </w:r>
      <w:r w:rsidR="007B5C87">
        <w:t xml:space="preserve"> which is how </w:t>
      </w:r>
      <w:r w:rsidR="003A3DDD">
        <w:t xml:space="preserve">service packs </w:t>
      </w:r>
      <w:r w:rsidR="007B5C87">
        <w:t>are distributed</w:t>
      </w:r>
      <w:r w:rsidR="00FB24A8">
        <w:t>.</w:t>
      </w:r>
    </w:p>
    <w:p w:rsidR="007B268C" w:rsidRPr="007B268C" w:rsidRDefault="007B268C" w:rsidP="007B268C">
      <w:pPr>
        <w:pStyle w:val="Legalese"/>
      </w:pPr>
    </w:p>
    <w:p w:rsidR="00CC0106" w:rsidRDefault="00CC0106" w:rsidP="00CC0106">
      <w:r>
        <w:rPr>
          <w:noProof/>
        </w:rPr>
        <w:drawing>
          <wp:inline distT="0" distB="0" distL="0" distR="0">
            <wp:extent cx="4525000" cy="3171825"/>
            <wp:effectExtent l="19050" t="0" r="8900" b="0"/>
            <wp:docPr id="53"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49" cstate="print"/>
                    <a:srcRect/>
                    <a:stretch>
                      <a:fillRect/>
                    </a:stretch>
                  </pic:blipFill>
                  <pic:spPr bwMode="auto">
                    <a:xfrm>
                      <a:off x="0" y="0"/>
                      <a:ext cx="4529105" cy="3174702"/>
                    </a:xfrm>
                    <a:prstGeom prst="rect">
                      <a:avLst/>
                    </a:prstGeom>
                    <a:noFill/>
                    <a:ln w="9525">
                      <a:noFill/>
                      <a:miter lim="800000"/>
                      <a:headEnd/>
                      <a:tailEnd/>
                    </a:ln>
                  </pic:spPr>
                </pic:pic>
              </a:graphicData>
            </a:graphic>
          </wp:inline>
        </w:drawing>
      </w:r>
    </w:p>
    <w:p w:rsidR="00CC0106" w:rsidRDefault="00CC0106" w:rsidP="00CC0106"/>
    <w:p w:rsidR="00CC0106" w:rsidRDefault="00CC0106" w:rsidP="00CC0106"/>
    <w:p w:rsidR="007B268C" w:rsidRDefault="007B268C" w:rsidP="00CC0106"/>
    <w:p w:rsidR="007B268C" w:rsidRDefault="007B268C" w:rsidP="00CC0106"/>
    <w:p w:rsidR="007B268C" w:rsidRDefault="007B268C" w:rsidP="00CC0106"/>
    <w:p w:rsidR="007B268C" w:rsidRDefault="007B268C" w:rsidP="00CC0106"/>
    <w:p w:rsidR="007B268C" w:rsidRDefault="007B268C" w:rsidP="00CC0106">
      <w:r>
        <w:lastRenderedPageBreak/>
        <w:t>In either scenario</w:t>
      </w:r>
      <w:r w:rsidR="005C65B0">
        <w:t>,</w:t>
      </w:r>
      <w:r>
        <w:t xml:space="preserve"> once you are done updating </w:t>
      </w:r>
      <w:r w:rsidR="005C65B0">
        <w:t xml:space="preserve">Microsoft </w:t>
      </w:r>
      <w:r w:rsidR="00575DB5">
        <w:t xml:space="preserve">Dynamics </w:t>
      </w:r>
      <w:r>
        <w:t xml:space="preserve">GP, you can click </w:t>
      </w:r>
      <w:r w:rsidR="005C65B0">
        <w:t>the</w:t>
      </w:r>
      <w:r>
        <w:t xml:space="preserve"> “I am finished installing” </w:t>
      </w:r>
      <w:r w:rsidR="005C65B0">
        <w:t xml:space="preserve">option </w:t>
      </w:r>
      <w:r>
        <w:t>and the sequencer will update the project file</w:t>
      </w:r>
      <w:r w:rsidR="005C65B0">
        <w:t>.</w:t>
      </w:r>
    </w:p>
    <w:p w:rsidR="007B268C" w:rsidRDefault="007B268C" w:rsidP="00CC0106"/>
    <w:p w:rsidR="00CC0106" w:rsidRDefault="00CC0106" w:rsidP="00CC0106">
      <w:r>
        <w:rPr>
          <w:noProof/>
        </w:rPr>
        <w:drawing>
          <wp:inline distT="0" distB="0" distL="0" distR="0">
            <wp:extent cx="5943600" cy="4195393"/>
            <wp:effectExtent l="19050" t="0" r="0" b="0"/>
            <wp:docPr id="54"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50" cstate="print"/>
                    <a:srcRect/>
                    <a:stretch>
                      <a:fillRect/>
                    </a:stretch>
                  </pic:blipFill>
                  <pic:spPr bwMode="auto">
                    <a:xfrm>
                      <a:off x="0" y="0"/>
                      <a:ext cx="5943600" cy="4195393"/>
                    </a:xfrm>
                    <a:prstGeom prst="rect">
                      <a:avLst/>
                    </a:prstGeom>
                    <a:noFill/>
                    <a:ln w="9525">
                      <a:noFill/>
                      <a:miter lim="800000"/>
                      <a:headEnd/>
                      <a:tailEnd/>
                    </a:ln>
                  </pic:spPr>
                </pic:pic>
              </a:graphicData>
            </a:graphic>
          </wp:inline>
        </w:drawing>
      </w:r>
    </w:p>
    <w:p w:rsidR="00CC0106" w:rsidRDefault="00CC0106" w:rsidP="00CC0106"/>
    <w:p w:rsidR="00CC0106" w:rsidRDefault="00CC0106" w:rsidP="00CC0106"/>
    <w:p w:rsidR="00CC0106" w:rsidRDefault="007B268C" w:rsidP="00CC0106">
      <w:r>
        <w:t>You will notice that the sequencer keep</w:t>
      </w:r>
      <w:r w:rsidR="00A239E9">
        <w:t>s</w:t>
      </w:r>
      <w:r>
        <w:t xml:space="preserve"> a version history of the sequencing step and will add the version number at </w:t>
      </w:r>
      <w:r w:rsidR="003A3DDD">
        <w:t xml:space="preserve">the </w:t>
      </w:r>
      <w:r>
        <w:t xml:space="preserve">end of the </w:t>
      </w:r>
      <w:r w:rsidR="008224A8">
        <w:t>.</w:t>
      </w:r>
      <w:proofErr w:type="spellStart"/>
      <w:r w:rsidR="008224A8">
        <w:t>sft</w:t>
      </w:r>
      <w:proofErr w:type="spellEnd"/>
      <w:r w:rsidR="008224A8">
        <w:t xml:space="preserve"> file.</w:t>
      </w:r>
    </w:p>
    <w:p w:rsidR="00A239E9" w:rsidRPr="00A239E9" w:rsidRDefault="00A239E9" w:rsidP="00A239E9">
      <w:pPr>
        <w:pStyle w:val="Legalese"/>
      </w:pPr>
    </w:p>
    <w:p w:rsidR="007B268C" w:rsidRPr="007B268C" w:rsidRDefault="00A239E9" w:rsidP="007B268C">
      <w:pPr>
        <w:pStyle w:val="Legalese"/>
      </w:pPr>
      <w:r>
        <w:rPr>
          <w:noProof/>
        </w:rPr>
        <w:drawing>
          <wp:inline distT="0" distB="0" distL="0" distR="0">
            <wp:extent cx="2447925" cy="1724025"/>
            <wp:effectExtent l="19050" t="0" r="9525" b="0"/>
            <wp:docPr id="40"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1" cstate="print"/>
                    <a:srcRect/>
                    <a:stretch>
                      <a:fillRect/>
                    </a:stretch>
                  </pic:blipFill>
                  <pic:spPr bwMode="auto">
                    <a:xfrm>
                      <a:off x="0" y="0"/>
                      <a:ext cx="2447925" cy="1724025"/>
                    </a:xfrm>
                    <a:prstGeom prst="rect">
                      <a:avLst/>
                    </a:prstGeom>
                    <a:noFill/>
                    <a:ln w="9525">
                      <a:noFill/>
                      <a:miter lim="800000"/>
                      <a:headEnd/>
                      <a:tailEnd/>
                    </a:ln>
                  </pic:spPr>
                </pic:pic>
              </a:graphicData>
            </a:graphic>
          </wp:inline>
        </w:drawing>
      </w:r>
    </w:p>
    <w:p w:rsidR="005F0313" w:rsidRDefault="005F0313" w:rsidP="00A239E9"/>
    <w:p w:rsidR="005F0313" w:rsidRDefault="005F0313" w:rsidP="00A239E9"/>
    <w:p w:rsidR="005F0313" w:rsidRDefault="005F0313" w:rsidP="00A239E9"/>
    <w:p w:rsidR="005F0313" w:rsidRDefault="005F0313" w:rsidP="00A239E9"/>
    <w:p w:rsidR="005F0313" w:rsidRDefault="005F0313" w:rsidP="00A239E9"/>
    <w:p w:rsidR="005F0313" w:rsidRDefault="005F0313" w:rsidP="00A239E9"/>
    <w:p w:rsidR="00A239E9" w:rsidRDefault="00A239E9" w:rsidP="00A239E9">
      <w:r>
        <w:t xml:space="preserve">You can now add a new version of the package </w:t>
      </w:r>
      <w:r w:rsidR="00850655">
        <w:t>on</w:t>
      </w:r>
      <w:r>
        <w:t xml:space="preserve"> the streaming server:</w:t>
      </w:r>
    </w:p>
    <w:p w:rsidR="00CC0106" w:rsidRDefault="00CC0106"/>
    <w:p w:rsidR="00A239E9" w:rsidRDefault="00A239E9" w:rsidP="00A239E9">
      <w:pPr>
        <w:pStyle w:val="Legalese"/>
      </w:pPr>
      <w:r>
        <w:rPr>
          <w:noProof/>
        </w:rPr>
        <w:drawing>
          <wp:inline distT="0" distB="0" distL="0" distR="0">
            <wp:extent cx="4476750" cy="3792531"/>
            <wp:effectExtent l="19050" t="0" r="0" b="0"/>
            <wp:docPr id="43"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cstate="print"/>
                    <a:srcRect/>
                    <a:stretch>
                      <a:fillRect/>
                    </a:stretch>
                  </pic:blipFill>
                  <pic:spPr bwMode="auto">
                    <a:xfrm>
                      <a:off x="0" y="0"/>
                      <a:ext cx="4476750" cy="3792531"/>
                    </a:xfrm>
                    <a:prstGeom prst="rect">
                      <a:avLst/>
                    </a:prstGeom>
                    <a:noFill/>
                    <a:ln w="9525">
                      <a:noFill/>
                      <a:miter lim="800000"/>
                      <a:headEnd/>
                      <a:tailEnd/>
                    </a:ln>
                  </pic:spPr>
                </pic:pic>
              </a:graphicData>
            </a:graphic>
          </wp:inline>
        </w:drawing>
      </w:r>
    </w:p>
    <w:p w:rsidR="00A239E9" w:rsidRDefault="00A239E9" w:rsidP="00A239E9">
      <w:pPr>
        <w:pStyle w:val="Legalese"/>
      </w:pPr>
    </w:p>
    <w:p w:rsidR="00A239E9" w:rsidRDefault="00A239E9" w:rsidP="00A239E9">
      <w:pPr>
        <w:pStyle w:val="Legalese"/>
        <w:rPr>
          <w:rFonts w:eastAsia="Times"/>
          <w:sz w:val="24"/>
        </w:rPr>
      </w:pPr>
      <w:r>
        <w:rPr>
          <w:rFonts w:eastAsia="Times"/>
          <w:sz w:val="24"/>
        </w:rPr>
        <w:t xml:space="preserve">Browse to your project file and the package will be updated. The application settings (shortcuts, access permissions, </w:t>
      </w:r>
      <w:r w:rsidR="00850655">
        <w:rPr>
          <w:rFonts w:eastAsia="Times"/>
          <w:sz w:val="24"/>
        </w:rPr>
        <w:t>and so on</w:t>
      </w:r>
      <w:r>
        <w:rPr>
          <w:rFonts w:eastAsia="Times"/>
          <w:sz w:val="24"/>
        </w:rPr>
        <w:t>) will remain the same and only the package is updated.</w:t>
      </w:r>
    </w:p>
    <w:p w:rsidR="006923A6" w:rsidRDefault="006923A6" w:rsidP="00A239E9">
      <w:pPr>
        <w:pStyle w:val="Legalese"/>
        <w:rPr>
          <w:rFonts w:eastAsia="Times"/>
          <w:sz w:val="24"/>
        </w:rPr>
      </w:pPr>
      <w:r w:rsidRPr="006923A6">
        <w:rPr>
          <w:rFonts w:eastAsia="Times"/>
          <w:sz w:val="24"/>
        </w:rPr>
        <w:t>One thing to be aware of is that upgrades of a package will not occur until all users of a package have closed all associated applications.</w:t>
      </w:r>
    </w:p>
    <w:p w:rsidR="006923A6" w:rsidRDefault="006923A6" w:rsidP="006923A6">
      <w:pPr>
        <w:pStyle w:val="Heading1"/>
        <w:rPr>
          <w:rFonts w:eastAsia="Times"/>
        </w:rPr>
      </w:pPr>
      <w:bookmarkStart w:id="25" w:name="_Toc298756348"/>
      <w:r>
        <w:rPr>
          <w:rFonts w:eastAsia="Times"/>
        </w:rPr>
        <w:t>References</w:t>
      </w:r>
      <w:bookmarkEnd w:id="25"/>
    </w:p>
    <w:p w:rsidR="00694FFE" w:rsidRDefault="00694FFE" w:rsidP="00694FFE">
      <w:pPr>
        <w:pStyle w:val="Legalese"/>
      </w:pPr>
    </w:p>
    <w:p w:rsidR="00694FFE" w:rsidRDefault="00694FFE" w:rsidP="00694FFE">
      <w:pPr>
        <w:rPr>
          <w:color w:val="1F497D"/>
        </w:rPr>
      </w:pPr>
      <w:r>
        <w:rPr>
          <w:color w:val="1F497D"/>
        </w:rPr>
        <w:t xml:space="preserve">General guideline available in the </w:t>
      </w:r>
      <w:hyperlink r:id="rId53" w:history="1">
        <w:r w:rsidRPr="00694FFE">
          <w:rPr>
            <w:color w:val="1F497D"/>
          </w:rPr>
          <w:t>App-V</w:t>
        </w:r>
      </w:hyperlink>
      <w:r>
        <w:rPr>
          <w:color w:val="1F497D"/>
        </w:rPr>
        <w:t xml:space="preserve"> Sequencing Guide</w:t>
      </w:r>
      <w:r w:rsidR="00133EA3">
        <w:rPr>
          <w:color w:val="1F497D"/>
        </w:rPr>
        <w:t xml:space="preserve">: </w:t>
      </w:r>
      <w:hyperlink r:id="rId54" w:history="1">
        <w:r w:rsidR="00133EA3" w:rsidRPr="00CB04EB">
          <w:rPr>
            <w:rStyle w:val="Hyperlink"/>
          </w:rPr>
          <w:t>http://download.microsoft.com/download/F/7/8/F784A197-73BE-48FF-83DA-4102C05A6D44/App-V/App-V%204.6%20Service%20Pack%201%20Sequencing%20Guide.docx</w:t>
        </w:r>
      </w:hyperlink>
    </w:p>
    <w:p w:rsidR="00133EA3" w:rsidRPr="00133EA3" w:rsidRDefault="00133EA3" w:rsidP="00133EA3">
      <w:pPr>
        <w:pStyle w:val="Legalese"/>
        <w:rPr>
          <w:rFonts w:eastAsia="Times"/>
        </w:rPr>
      </w:pPr>
    </w:p>
    <w:p w:rsidR="00694FFE" w:rsidRPr="00694FFE" w:rsidRDefault="00694FFE" w:rsidP="00694FFE">
      <w:pPr>
        <w:pStyle w:val="Legalese"/>
      </w:pPr>
    </w:p>
    <w:p w:rsidR="006923A6" w:rsidRDefault="006923A6" w:rsidP="006923A6">
      <w:pPr>
        <w:rPr>
          <w:rStyle w:val="Hyperlink"/>
        </w:rPr>
      </w:pPr>
      <w:r>
        <w:rPr>
          <w:color w:val="1F497D"/>
        </w:rPr>
        <w:t xml:space="preserve">TS-specific </w:t>
      </w:r>
      <w:r w:rsidRPr="002E0754">
        <w:rPr>
          <w:color w:val="215868" w:themeColor="accent5" w:themeShade="80"/>
        </w:rPr>
        <w:t>advice</w:t>
      </w:r>
      <w:r>
        <w:rPr>
          <w:color w:val="1F497D"/>
        </w:rPr>
        <w:t xml:space="preserve"> in the </w:t>
      </w:r>
      <w:hyperlink r:id="rId55" w:history="1">
        <w:r w:rsidRPr="00133EA3">
          <w:rPr>
            <w:color w:val="1F497D"/>
          </w:rPr>
          <w:t>App-V RDS whitepaper</w:t>
        </w:r>
      </w:hyperlink>
      <w:r w:rsidR="00133EA3">
        <w:rPr>
          <w:color w:val="1F497D"/>
        </w:rPr>
        <w:t xml:space="preserve">: </w:t>
      </w:r>
      <w:hyperlink r:id="rId56" w:history="1">
        <w:r w:rsidR="00133EA3" w:rsidRPr="00CB04EB">
          <w:rPr>
            <w:rStyle w:val="Hyperlink"/>
          </w:rPr>
          <w:t>http://download.microsoft.com/download/2/5/E/25EEFF4E-A81A-464F-9AB1-98FA1EF755AA/App-V%20Remote%20Desktop%20Services.docx</w:t>
        </w:r>
      </w:hyperlink>
    </w:p>
    <w:p w:rsidR="002E0754" w:rsidRDefault="002E0754" w:rsidP="002E0754">
      <w:pPr>
        <w:pStyle w:val="Legalese"/>
      </w:pPr>
    </w:p>
    <w:p w:rsidR="002E0754" w:rsidRPr="002E0754" w:rsidRDefault="002E0754" w:rsidP="002E0754">
      <w:pPr>
        <w:pStyle w:val="Legalese"/>
        <w:rPr>
          <w:color w:val="215868" w:themeColor="accent5" w:themeShade="80"/>
        </w:rPr>
      </w:pPr>
    </w:p>
    <w:p w:rsidR="002E0754" w:rsidRPr="002E0754" w:rsidRDefault="002E0754" w:rsidP="002E0754">
      <w:pPr>
        <w:pStyle w:val="Legalese"/>
        <w:rPr>
          <w:color w:val="215868" w:themeColor="accent5" w:themeShade="80"/>
          <w:sz w:val="24"/>
          <w:szCs w:val="24"/>
        </w:rPr>
      </w:pPr>
      <w:r w:rsidRPr="002E0754">
        <w:rPr>
          <w:color w:val="215868" w:themeColor="accent5" w:themeShade="80"/>
          <w:sz w:val="24"/>
          <w:szCs w:val="24"/>
        </w:rPr>
        <w:t>Microsoft Desktop Optimization Pack</w:t>
      </w:r>
    </w:p>
    <w:p w:rsidR="002E0754" w:rsidRDefault="00287D6E" w:rsidP="002E0754">
      <w:pPr>
        <w:pStyle w:val="Legalese"/>
        <w:rPr>
          <w:sz w:val="24"/>
          <w:szCs w:val="24"/>
        </w:rPr>
      </w:pPr>
      <w:hyperlink r:id="rId57" w:history="1">
        <w:r w:rsidR="002E0754" w:rsidRPr="00651C72">
          <w:rPr>
            <w:rStyle w:val="Hyperlink"/>
            <w:sz w:val="24"/>
            <w:szCs w:val="24"/>
          </w:rPr>
          <w:t>http://www.microsoft.com/windows/enterprise/default.aspx</w:t>
        </w:r>
      </w:hyperlink>
    </w:p>
    <w:p w:rsidR="002E0754" w:rsidRDefault="002E0754" w:rsidP="002E0754">
      <w:pPr>
        <w:pStyle w:val="Legalese"/>
        <w:rPr>
          <w:sz w:val="24"/>
          <w:szCs w:val="24"/>
        </w:rPr>
      </w:pPr>
    </w:p>
    <w:p w:rsidR="005263C8" w:rsidRPr="005263C8" w:rsidRDefault="005263C8" w:rsidP="002E0754">
      <w:pPr>
        <w:pStyle w:val="Legalese"/>
        <w:rPr>
          <w:color w:val="215868" w:themeColor="accent5" w:themeShade="80"/>
          <w:sz w:val="24"/>
          <w:szCs w:val="24"/>
        </w:rPr>
      </w:pPr>
      <w:r w:rsidRPr="005263C8">
        <w:rPr>
          <w:color w:val="215868" w:themeColor="accent5" w:themeShade="80"/>
          <w:sz w:val="24"/>
          <w:szCs w:val="24"/>
        </w:rPr>
        <w:lastRenderedPageBreak/>
        <w:t xml:space="preserve">Microsoft Application Virtualization for Terminal Services </w:t>
      </w:r>
    </w:p>
    <w:p w:rsidR="005263C8" w:rsidRDefault="00287D6E" w:rsidP="002E0754">
      <w:pPr>
        <w:pStyle w:val="Legalese"/>
        <w:rPr>
          <w:sz w:val="24"/>
          <w:szCs w:val="24"/>
        </w:rPr>
      </w:pPr>
      <w:hyperlink r:id="rId58" w:history="1">
        <w:r w:rsidR="005263C8" w:rsidRPr="00651C72">
          <w:rPr>
            <w:rStyle w:val="Hyperlink"/>
            <w:sz w:val="24"/>
            <w:szCs w:val="24"/>
          </w:rPr>
          <w:t>http://www.microsoft.com/systemcenter/appv/terminalsvcs.mspx</w:t>
        </w:r>
      </w:hyperlink>
    </w:p>
    <w:p w:rsidR="005263C8" w:rsidRPr="005263C8" w:rsidRDefault="005263C8" w:rsidP="002E0754">
      <w:pPr>
        <w:pStyle w:val="Legalese"/>
        <w:rPr>
          <w:sz w:val="24"/>
          <w:szCs w:val="24"/>
        </w:rPr>
      </w:pPr>
    </w:p>
    <w:p w:rsidR="005263C8" w:rsidRDefault="005263C8" w:rsidP="002E0754">
      <w:pPr>
        <w:pStyle w:val="Legalese"/>
      </w:pPr>
    </w:p>
    <w:p w:rsidR="002E0754" w:rsidRPr="005263C8" w:rsidRDefault="005263C8" w:rsidP="002E0754">
      <w:pPr>
        <w:pStyle w:val="Legalese"/>
        <w:rPr>
          <w:color w:val="215868" w:themeColor="accent5" w:themeShade="80"/>
        </w:rPr>
      </w:pPr>
      <w:r w:rsidRPr="005263C8">
        <w:rPr>
          <w:color w:val="215868" w:themeColor="accent5" w:themeShade="80"/>
          <w:sz w:val="24"/>
          <w:szCs w:val="24"/>
        </w:rPr>
        <w:t>MSDN</w:t>
      </w:r>
    </w:p>
    <w:p w:rsidR="005263C8" w:rsidRDefault="00287D6E" w:rsidP="002E0754">
      <w:pPr>
        <w:pStyle w:val="Legalese"/>
        <w:rPr>
          <w:sz w:val="24"/>
          <w:szCs w:val="24"/>
        </w:rPr>
      </w:pPr>
      <w:hyperlink r:id="rId59" w:history="1">
        <w:r w:rsidR="005263C8" w:rsidRPr="00651C72">
          <w:rPr>
            <w:rStyle w:val="Hyperlink"/>
            <w:sz w:val="24"/>
            <w:szCs w:val="24"/>
          </w:rPr>
          <w:t>http://www.microsoft.com/msdn</w:t>
        </w:r>
      </w:hyperlink>
    </w:p>
    <w:p w:rsidR="00666E18" w:rsidRDefault="00666E18" w:rsidP="002E0754">
      <w:pPr>
        <w:pStyle w:val="Legalese"/>
        <w:rPr>
          <w:sz w:val="24"/>
          <w:szCs w:val="24"/>
        </w:rPr>
      </w:pPr>
    </w:p>
    <w:p w:rsidR="00666E18" w:rsidRDefault="00666E18" w:rsidP="002E0754">
      <w:pPr>
        <w:pStyle w:val="Legalese"/>
        <w:rPr>
          <w:rFonts w:cs="Arial"/>
          <w:color w:val="215868" w:themeColor="accent5" w:themeShade="80"/>
          <w:sz w:val="24"/>
          <w:szCs w:val="24"/>
        </w:rPr>
      </w:pPr>
      <w:r w:rsidRPr="00666E18">
        <w:rPr>
          <w:rFonts w:cs="Arial"/>
          <w:color w:val="215868" w:themeColor="accent5" w:themeShade="80"/>
          <w:sz w:val="24"/>
          <w:szCs w:val="24"/>
        </w:rPr>
        <w:t>Application Virtualization Troubleshooting and Support</w:t>
      </w:r>
    </w:p>
    <w:p w:rsidR="00666E18" w:rsidRDefault="00287D6E" w:rsidP="002E0754">
      <w:pPr>
        <w:pStyle w:val="Legalese"/>
        <w:rPr>
          <w:rFonts w:cs="Arial"/>
          <w:sz w:val="24"/>
          <w:szCs w:val="24"/>
        </w:rPr>
      </w:pPr>
      <w:hyperlink r:id="rId60" w:history="1">
        <w:r w:rsidR="00666E18" w:rsidRPr="00651C72">
          <w:rPr>
            <w:rStyle w:val="Hyperlink"/>
            <w:rFonts w:cs="Arial"/>
            <w:sz w:val="24"/>
            <w:szCs w:val="24"/>
          </w:rPr>
          <w:t>http://technet.microsoft.com/en-us/appvirtualization/bb676740.aspx</w:t>
        </w:r>
      </w:hyperlink>
    </w:p>
    <w:p w:rsidR="00666E18" w:rsidRDefault="00666E18" w:rsidP="002E0754">
      <w:pPr>
        <w:pStyle w:val="Legalese"/>
        <w:rPr>
          <w:rFonts w:cs="Arial"/>
          <w:sz w:val="24"/>
          <w:szCs w:val="24"/>
        </w:rPr>
      </w:pPr>
    </w:p>
    <w:p w:rsidR="00666E18" w:rsidRPr="00666E18" w:rsidRDefault="00666E18" w:rsidP="002E0754">
      <w:pPr>
        <w:pStyle w:val="Legalese"/>
        <w:rPr>
          <w:rFonts w:cs="Arial"/>
          <w:sz w:val="24"/>
          <w:szCs w:val="24"/>
        </w:rPr>
      </w:pPr>
    </w:p>
    <w:p w:rsidR="00666E18" w:rsidRPr="00666E18" w:rsidRDefault="00666E18" w:rsidP="002E0754">
      <w:pPr>
        <w:pStyle w:val="Legalese"/>
        <w:rPr>
          <w:rFonts w:cs="Arial"/>
          <w:color w:val="215868" w:themeColor="accent5" w:themeShade="80"/>
          <w:sz w:val="24"/>
          <w:szCs w:val="24"/>
        </w:rPr>
      </w:pPr>
    </w:p>
    <w:p w:rsidR="005263C8" w:rsidRDefault="005263C8" w:rsidP="002E0754">
      <w:pPr>
        <w:pStyle w:val="Legalese"/>
        <w:rPr>
          <w:sz w:val="24"/>
          <w:szCs w:val="24"/>
        </w:rPr>
      </w:pPr>
    </w:p>
    <w:p w:rsidR="00FD4449" w:rsidRPr="007B268C" w:rsidRDefault="00FD4449" w:rsidP="00FD4449">
      <w:pPr>
        <w:pStyle w:val="Legalese"/>
        <w:rPr>
          <w:rFonts w:cs="Arial"/>
          <w:sz w:val="24"/>
          <w:szCs w:val="24"/>
        </w:rPr>
      </w:pPr>
    </w:p>
    <w:p w:rsidR="002722FA" w:rsidRPr="007B268C" w:rsidRDefault="002722FA" w:rsidP="002722FA">
      <w:pPr>
        <w:pStyle w:val="Legalese"/>
      </w:pPr>
    </w:p>
    <w:p w:rsidR="002722FA" w:rsidRPr="007B268C" w:rsidRDefault="002722FA" w:rsidP="002722FA">
      <w:pPr>
        <w:pStyle w:val="Legalese"/>
      </w:pPr>
    </w:p>
    <w:p w:rsidR="00504829" w:rsidRPr="007B268C" w:rsidRDefault="00504829" w:rsidP="00431D80">
      <w:pPr>
        <w:pStyle w:val="Legalese"/>
      </w:pPr>
    </w:p>
    <w:p w:rsidR="00504829" w:rsidRPr="007B268C" w:rsidRDefault="00504829" w:rsidP="00431D80">
      <w:pPr>
        <w:pStyle w:val="Legalese"/>
      </w:pPr>
    </w:p>
    <w:p w:rsidR="00C3436F" w:rsidRPr="007B268C" w:rsidRDefault="00C3436F" w:rsidP="00431D80">
      <w:pPr>
        <w:pStyle w:val="Legalese"/>
      </w:pPr>
    </w:p>
    <w:p w:rsidR="00C3436F" w:rsidRPr="007B268C" w:rsidRDefault="00C3436F" w:rsidP="00431D80">
      <w:pPr>
        <w:pStyle w:val="Legalese"/>
      </w:pPr>
    </w:p>
    <w:p w:rsidR="00C3436F" w:rsidRPr="007B268C" w:rsidRDefault="00C3436F" w:rsidP="00431D80">
      <w:pPr>
        <w:pStyle w:val="Legalese"/>
      </w:pPr>
    </w:p>
    <w:p w:rsidR="00504829" w:rsidRDefault="00287D6E" w:rsidP="00431D80">
      <w:pPr>
        <w:pStyle w:val="Legalese"/>
      </w:pPr>
      <w:r>
        <w:rPr>
          <w:noProof/>
        </w:rPr>
        <w:pict>
          <v:shapetype id="_x0000_t202" coordsize="21600,21600" o:spt="202" path="m,l,21600r21600,l21600,xe">
            <v:stroke joinstyle="miter"/>
            <v:path gradientshapeok="t" o:connecttype="rect"/>
          </v:shapetype>
          <v:shape id="Text Box 5" o:spid="_x0000_s1026" type="#_x0000_t202" style="position:absolute;margin-left:-28.5pt;margin-top:3.45pt;width:457.5pt;height:123.75pt;z-index:25166438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" filled="f" stroked="f">
            <v:textbox inset="0,0,0,0">
              <w:txbxContent>
                <w:p w:rsidR="006544DD" w:rsidRPr="00FD4449" w:rsidRDefault="006544DD" w:rsidP="001B38E9">
                  <w:pPr>
                    <w:pStyle w:val="TableText"/>
                    <w:rPr>
                      <w:rFonts w:cs="Arial"/>
                      <w:b/>
                      <w:sz w:val="24"/>
                    </w:rPr>
                  </w:pPr>
                  <w:r w:rsidRPr="00FD4449">
                    <w:rPr>
                      <w:rFonts w:cs="Arial"/>
                      <w:b/>
                      <w:sz w:val="24"/>
                    </w:rPr>
                    <w:t>About Microsoft Dynamics</w:t>
                  </w:r>
                </w:p>
                <w:p w:rsidR="006544DD" w:rsidRDefault="006544DD" w:rsidP="001B38E9">
                  <w:pPr>
                    <w:pStyle w:val="TableText"/>
                    <w:rPr>
                      <w:rFonts w:cs="Arial"/>
                    </w:rPr>
                  </w:pPr>
                </w:p>
                <w:p w:rsidR="006544DD" w:rsidRDefault="006544DD" w:rsidP="001B38E9">
                  <w:pPr>
                    <w:pStyle w:val="TableText"/>
                    <w:rPr>
                      <w:rFonts w:cs="Arial"/>
                    </w:rPr>
                  </w:pPr>
                  <w:r w:rsidRPr="009E6B77">
                    <w:rPr>
                      <w:rFonts w:cs="Arial"/>
                    </w:rPr>
                    <w:t>Microsoft Dynamics is a line of integrated, adaptable business management solutions that enables you and your people to make business decisions with greater confidence.</w:t>
                  </w:r>
                </w:p>
                <w:p w:rsidR="006544DD" w:rsidRDefault="006544DD" w:rsidP="001B38E9">
                  <w:pPr>
                    <w:pStyle w:val="TableText"/>
                    <w:rPr>
                      <w:rFonts w:cs="Arial"/>
                    </w:rPr>
                  </w:pPr>
                </w:p>
                <w:p w:rsidR="006544DD" w:rsidRPr="009E6B77" w:rsidRDefault="006544DD" w:rsidP="001B38E9">
                  <w:pPr>
                    <w:pStyle w:val="TableText"/>
                    <w:rPr>
                      <w:rFonts w:cs="Arial"/>
                    </w:rPr>
                  </w:pPr>
                  <w:r w:rsidRPr="009E6B77">
                    <w:rPr>
                      <w:rFonts w:cs="Arial"/>
                    </w:rPr>
                    <w:t>Microsoft Dynamics works like and with familiar Microsoft software</w:t>
                  </w:r>
                  <w:r>
                    <w:rPr>
                      <w:rFonts w:cs="Arial"/>
                    </w:rPr>
                    <w:t xml:space="preserve"> such as Microsoft Office, which means less of a learning curve for your people, so they can get up and running quickly and focus on what’s most important. Built to work with Microsoft technologies, it works easily with the systems your company already has implemented. By automating and streamlining financial, customer relationship, and supply chain processes, Microsoft Dynamics brings together people, processes, and technologies, helping increasing the productivity and effectiveness of your business, and helping you drive business success.</w:t>
                  </w:r>
                </w:p>
                <w:p w:rsidR="006544DD" w:rsidRPr="009E6B77" w:rsidRDefault="006544DD" w:rsidP="001B38E9">
                  <w:pPr>
                    <w:pStyle w:val="TableText"/>
                    <w:rPr>
                      <w:rFonts w:cs="Arial"/>
                    </w:rPr>
                  </w:pPr>
                </w:p>
                <w:p w:rsidR="006544DD" w:rsidRPr="009E6B77" w:rsidRDefault="006544DD" w:rsidP="001B38E9">
                  <w:pPr>
                    <w:pStyle w:val="TableText"/>
                    <w:rPr>
                      <w:rFonts w:cs="Arial"/>
                    </w:rPr>
                  </w:pPr>
                  <w:r w:rsidRPr="009E6B77">
                    <w:rPr>
                      <w:rFonts w:cs="Arial"/>
                    </w:rPr>
                    <w:t>U.S. and Canada Toll Free (888) 477-7989</w:t>
                  </w:r>
                </w:p>
                <w:p w:rsidR="006544DD" w:rsidRPr="009E6B77" w:rsidRDefault="006544DD" w:rsidP="001B38E9">
                  <w:pPr>
                    <w:pStyle w:val="TableText"/>
                    <w:rPr>
                      <w:rFonts w:cs="Arial"/>
                    </w:rPr>
                  </w:pPr>
                  <w:r w:rsidRPr="009E6B77">
                    <w:rPr>
                      <w:rFonts w:cs="Arial"/>
                    </w:rPr>
                    <w:t>Worldwide (1) (701) 281-6500</w:t>
                  </w:r>
                </w:p>
                <w:p w:rsidR="006544DD" w:rsidRPr="00C3436F" w:rsidRDefault="00287D6E" w:rsidP="001B38E9">
                  <w:pPr>
                    <w:pStyle w:val="TableText"/>
                    <w:rPr>
                      <w:rFonts w:cs="Arial"/>
                      <w:u w:val="single"/>
                    </w:rPr>
                  </w:pPr>
                  <w:hyperlink r:id="rId61" w:tooltip="http://www.microsoft.com/dynamics" w:history="1">
                    <w:r w:rsidR="006544DD" w:rsidRPr="00C3436F">
                      <w:rPr>
                        <w:rFonts w:cs="Arial"/>
                        <w:u w:val="single"/>
                      </w:rPr>
                      <w:t>www.microsoft.com/dynamics</w:t>
                    </w:r>
                  </w:hyperlink>
                  <w:r w:rsidR="006544DD" w:rsidRPr="00C3436F">
                    <w:rPr>
                      <w:rFonts w:cs="Arial"/>
                      <w:u w:val="single"/>
                    </w:rPr>
                    <w:t xml:space="preserve"> </w:t>
                  </w:r>
                </w:p>
              </w:txbxContent>
            </v:textbox>
          </v:shape>
        </w:pict>
      </w:r>
      <w:r>
        <w:rPr>
          <w:noProof/>
        </w:rPr>
        <w:pict>
          <v:shape id="Text Box 2" o:spid="_x0000_s1027" type="#_x0000_t202" style="position:absolute;margin-left:-28.5pt;margin-top:191.7pt;width:486.2pt;height:154.5pt;z-index:25165516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" stroked="f">
            <v:textbox inset="0,0,0,0">
              <w:txbxContent>
                <w:p w:rsidR="006544DD" w:rsidRPr="002722FA" w:rsidRDefault="006544DD" w:rsidP="002722FA">
                  <w:pPr>
                    <w:spacing w:beforeAutospacing="1" w:after="100" w:afterAutospacing="1"/>
                    <w:rPr>
                      <w:rFonts w:eastAsia="Times New Roman" w:cs="Arial"/>
                      <w:color w:val="000000"/>
                      <w:sz w:val="16"/>
                      <w:szCs w:val="16"/>
                    </w:rPr>
                  </w:pPr>
                  <w:r w:rsidRPr="002722FA">
                    <w:rPr>
                      <w:rFonts w:eastAsia="Times New Roman" w:cs="Arial"/>
                      <w:color w:val="000000"/>
                      <w:sz w:val="16"/>
                      <w:szCs w:val="16"/>
                    </w:rPr>
                    <w:t xml:space="preserve">This document is provided “as-is.” Information and views expressed in this document, including URL and other Internet Web site references, may change without notice. You bear the risk of using it. </w:t>
                  </w:r>
                </w:p>
                <w:p w:rsidR="006544DD" w:rsidRPr="002722FA" w:rsidRDefault="006544DD" w:rsidP="002722FA">
                  <w:pPr>
                    <w:spacing w:before="100" w:beforeAutospacing="1" w:after="100" w:afterAutospacing="1"/>
                    <w:rPr>
                      <w:rFonts w:eastAsia="Times New Roman" w:cs="Arial"/>
                      <w:color w:val="000000"/>
                      <w:sz w:val="16"/>
                      <w:szCs w:val="16"/>
                    </w:rPr>
                  </w:pPr>
                  <w:r w:rsidRPr="002722FA">
                    <w:rPr>
                      <w:rFonts w:eastAsia="Times New Roman" w:cs="Arial"/>
                      <w:color w:val="000000"/>
                      <w:sz w:val="16"/>
                      <w:szCs w:val="16"/>
                    </w:rPr>
                    <w:t>Some examples depicted herein are provided for illustration only and are fictitious.  No real association or connection is intended or should be inferred. </w:t>
                  </w:r>
                </w:p>
                <w:p w:rsidR="006544DD" w:rsidRPr="009E6B77" w:rsidRDefault="006544DD" w:rsidP="002722FA">
                  <w:pPr>
                    <w:spacing w:before="100" w:beforeAutospacing="1" w:afterAutospacing="1"/>
                    <w:rPr>
                      <w:rFonts w:cs="Arial"/>
                      <w:sz w:val="16"/>
                    </w:rPr>
                  </w:pPr>
                  <w:r w:rsidRPr="002722FA">
                    <w:rPr>
                      <w:rFonts w:eastAsia="Times New Roman" w:cs="Arial"/>
                      <w:color w:val="000000"/>
                      <w:sz w:val="16"/>
                      <w:szCs w:val="16"/>
                    </w:rPr>
                    <w:t>This document does not provide you with any legal rights to any intellectual property in any Microsoft product. You may copy and use this document for your internal, reference purposes. This document is confidential and proprietary to Microsoft. It is disclosed and can be used only pursuant</w:t>
                  </w:r>
                  <w:r>
                    <w:rPr>
                      <w:rFonts w:eastAsia="Times New Roman" w:cs="Arial"/>
                      <w:color w:val="000000"/>
                      <w:sz w:val="16"/>
                      <w:szCs w:val="16"/>
                    </w:rPr>
                    <w:t xml:space="preserve"> to a non-disclosure agreement.</w:t>
                  </w:r>
                </w:p>
                <w:p w:rsidR="006544DD" w:rsidRPr="009E6B77" w:rsidRDefault="006544DD">
                  <w:pPr>
                    <w:pStyle w:val="Legalese"/>
                    <w:rPr>
                      <w:rFonts w:cs="Arial"/>
                      <w:sz w:val="16"/>
                    </w:rPr>
                  </w:pPr>
                  <w:r w:rsidRPr="009E6B77">
                    <w:rPr>
                      <w:rFonts w:cs="Arial"/>
                      <w:sz w:val="16"/>
                    </w:rPr>
                    <w:t>© 20</w:t>
                  </w:r>
                  <w:r>
                    <w:rPr>
                      <w:rFonts w:cs="Arial"/>
                      <w:sz w:val="16"/>
                    </w:rPr>
                    <w:t>11</w:t>
                  </w:r>
                  <w:r w:rsidRPr="009E6B77">
                    <w:rPr>
                      <w:rFonts w:cs="Arial"/>
                      <w:sz w:val="16"/>
                    </w:rPr>
                    <w:t xml:space="preserve"> Microsoft Corporation. All rights reserved.</w:t>
                  </w:r>
                </w:p>
                <w:p w:rsidR="006544DD" w:rsidRPr="008057C7" w:rsidRDefault="006544DD" w:rsidP="008057C7">
                  <w:pPr>
                    <w:pStyle w:val="Legalese"/>
                    <w:rPr>
                      <w:rFonts w:cs="Arial"/>
                      <w:color w:val="000000"/>
                      <w:sz w:val="16"/>
                      <w:szCs w:val="16"/>
                    </w:rPr>
                  </w:pPr>
                  <w:r w:rsidRPr="009E6B77">
                    <w:rPr>
                      <w:rFonts w:cs="Arial"/>
                      <w:sz w:val="16"/>
                    </w:rPr>
                    <w:t>Microsoft, Microsoft Dynamics, the Microsoft Dynamics logo,</w:t>
                  </w:r>
                  <w:r>
                    <w:rPr>
                      <w:rFonts w:cs="Arial"/>
                      <w:sz w:val="16"/>
                    </w:rPr>
                    <w:t xml:space="preserve"> </w:t>
                  </w:r>
                  <w:r w:rsidR="00850655">
                    <w:rPr>
                      <w:rFonts w:cs="Arial"/>
                      <w:sz w:val="16"/>
                    </w:rPr>
                    <w:t xml:space="preserve">Active Directory, MSDN, Windows, </w:t>
                  </w:r>
                  <w:r>
                    <w:rPr>
                      <w:rFonts w:cs="Arial"/>
                      <w:color w:val="000000"/>
                      <w:sz w:val="16"/>
                      <w:szCs w:val="16"/>
                    </w:rPr>
                    <w:t>Windows Server,</w:t>
                  </w:r>
                  <w:r w:rsidR="00850655">
                    <w:rPr>
                      <w:rFonts w:cs="Arial"/>
                      <w:color w:val="000000"/>
                      <w:sz w:val="16"/>
                      <w:szCs w:val="16"/>
                    </w:rPr>
                    <w:t xml:space="preserve"> and</w:t>
                  </w:r>
                  <w:r>
                    <w:rPr>
                      <w:rFonts w:cs="Arial"/>
                      <w:color w:val="000000"/>
                      <w:sz w:val="16"/>
                      <w:szCs w:val="16"/>
                    </w:rPr>
                    <w:t xml:space="preserve"> SQL Server</w:t>
                  </w:r>
                  <w:r w:rsidR="00850655">
                    <w:rPr>
                      <w:rFonts w:cs="Arial"/>
                      <w:color w:val="000000"/>
                      <w:sz w:val="16"/>
                      <w:szCs w:val="16"/>
                    </w:rPr>
                    <w:t xml:space="preserve"> are trademarks </w:t>
                  </w:r>
                  <w:proofErr w:type="gramStart"/>
                  <w:r w:rsidR="00850655">
                    <w:rPr>
                      <w:rFonts w:cs="Arial"/>
                      <w:color w:val="000000"/>
                      <w:sz w:val="16"/>
                      <w:szCs w:val="16"/>
                    </w:rPr>
                    <w:t>o</w:t>
                  </w:r>
                  <w:r w:rsidRPr="008057C7">
                    <w:rPr>
                      <w:rFonts w:cs="Arial"/>
                      <w:color w:val="000000"/>
                      <w:sz w:val="16"/>
                      <w:szCs w:val="16"/>
                    </w:rPr>
                    <w:t>f</w:t>
                  </w:r>
                  <w:r w:rsidR="00850655">
                    <w:rPr>
                      <w:rFonts w:cs="Arial"/>
                      <w:color w:val="000000"/>
                      <w:sz w:val="16"/>
                      <w:szCs w:val="16"/>
                    </w:rPr>
                    <w:t xml:space="preserve"> </w:t>
                  </w:r>
                  <w:r w:rsidRPr="008057C7">
                    <w:rPr>
                      <w:rFonts w:cs="Arial"/>
                      <w:color w:val="000000"/>
                      <w:sz w:val="16"/>
                      <w:szCs w:val="16"/>
                    </w:rPr>
                    <w:t xml:space="preserve"> the</w:t>
                  </w:r>
                  <w:proofErr w:type="gramEnd"/>
                  <w:r w:rsidRPr="008057C7">
                    <w:rPr>
                      <w:rFonts w:cs="Arial"/>
                      <w:color w:val="000000"/>
                      <w:sz w:val="16"/>
                      <w:szCs w:val="16"/>
                    </w:rPr>
                    <w:t xml:space="preserve"> Microsoft group of companies. </w:t>
                  </w:r>
                </w:p>
              </w:txbxContent>
            </v:textbox>
          </v:shape>
        </w:pict>
      </w:r>
      <w:r w:rsidR="00C059C6" w:rsidRPr="0082244D">
        <w:rPr>
          <w:noProof/>
        </w:rPr>
        <w:drawing>
          <wp:anchor distT="0" distB="0" distL="114300" distR="114300" simplePos="0" relativeHeight="251666432" behindDoc="0" locked="0" layoutInCell="1" allowOverlap="1">
            <wp:simplePos x="0" y="0"/>
            <wp:positionH relativeFrom="column">
              <wp:posOffset>-365125</wp:posOffset>
            </wp:positionH>
            <wp:positionV relativeFrom="paragraph">
              <wp:posOffset>1871098</wp:posOffset>
            </wp:positionV>
            <wp:extent cx="1170305" cy="227965"/>
            <wp:effectExtent l="0" t="0" r="0" b="635"/>
            <wp:wrapNone/>
            <wp:docPr id="7" name="Picture 3" descr="ms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mslogo"/>
                    <pic:cNvPicPr>
                      <a:picLocks noChangeAspect="1" noChangeArrowheads="1"/>
                    </pic:cNvPicPr>
                  </pic:nvPicPr>
                  <pic:blipFill>
                    <a:blip r:embed="rId62" cstate="print"/>
                    <a:srcRect/>
                    <a:stretch>
                      <a:fillRect/>
                    </a:stretch>
                  </pic:blipFill>
                  <pic:spPr bwMode="auto">
                    <a:xfrm>
                      <a:off x="0" y="0"/>
                      <a:ext cx="1170305" cy="227965"/>
                    </a:xfrm>
                    <a:prstGeom prst="rect">
                      <a:avLst/>
                    </a:prstGeom>
                    <a:noFill/>
                    <a:ln w="9525">
                      <a:noFill/>
                      <a:miter lim="800000"/>
                      <a:headEnd/>
                      <a:tailEnd/>
                    </a:ln>
                  </pic:spPr>
                </pic:pic>
              </a:graphicData>
            </a:graphic>
          </wp:anchor>
        </w:drawing>
      </w:r>
    </w:p>
    <w:sectPr w:rsidR="00504829" w:rsidSect="008F346E">
      <w:headerReference w:type="even" r:id="rId63"/>
      <w:headerReference w:type="default" r:id="rId64"/>
      <w:footerReference w:type="even" r:id="rId65"/>
      <w:footerReference w:type="default" r:id="rId66"/>
      <w:headerReference w:type="first" r:id="rId67"/>
      <w:footerReference w:type="first" r:id="rId68"/>
      <w:pgSz w:w="11909" w:h="16834" w:code="9"/>
      <w:pgMar w:top="1800" w:right="1440" w:bottom="1440" w:left="1526" w:header="720" w:footer="0" w:gutter="0"/>
      <w:cols w:space="720"/>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F334B4" w:rsidRDefault="00F334B4">
      <w:r>
        <w:separator/>
      </w:r>
    </w:p>
    <w:p w:rsidR="00F334B4" w:rsidRDefault="00F334B4"/>
    <w:p w:rsidR="00F334B4" w:rsidRDefault="00F334B4"/>
  </w:endnote>
  <w:endnote w:type="continuationSeparator" w:id="0">
    <w:p w:rsidR="00F334B4" w:rsidRDefault="00F334B4">
      <w:r>
        <w:continuationSeparator/>
      </w:r>
    </w:p>
    <w:p w:rsidR="00F334B4" w:rsidRDefault="00F334B4"/>
    <w:p w:rsidR="00F334B4" w:rsidRDefault="00F334B4"/>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imes">
    <w:panose1 w:val="00000000000000000000"/>
    <w:charset w:val="00"/>
    <w:family w:val="roman"/>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Segoe">
    <w:altName w:val="Segoe UI"/>
    <w:panose1 w:val="00000000000000000000"/>
    <w:charset w:val="00"/>
    <w:family w:val="swiss"/>
    <w:notTrueType/>
    <w:pitch w:val="variable"/>
    <w:sig w:usb0="00000083" w:usb1="00000000" w:usb2="00000000" w:usb3="00000000" w:csb0="00000009" w:csb1="00000000"/>
  </w:font>
  <w:font w:name="Segoe Semibold">
    <w:altName w:val="Segoe UI Semibold"/>
    <w:panose1 w:val="00000000000000000000"/>
    <w:charset w:val="00"/>
    <w:family w:val="swiss"/>
    <w:notTrueType/>
    <w:pitch w:val="variable"/>
    <w:sig w:usb0="00000083" w:usb1="00000000" w:usb2="00000000" w:usb3="00000000" w:csb0="00000009"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Palatino">
    <w:panose1 w:val="00000000000000000000"/>
    <w:charset w:val="00"/>
    <w:family w:val="roman"/>
    <w:notTrueType/>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544DD" w:rsidRDefault="006544DD">
    <w:pPr>
      <w:ind w:left="8640"/>
      <w:rPr>
        <w:rFonts w:ascii="Segoe" w:hAnsi="Segoe"/>
        <w:sz w:val="16"/>
      </w:rPr>
    </w:pPr>
    <w:r>
      <w:rPr>
        <w:rFonts w:ascii="Segoe" w:hAnsi="Segoe"/>
        <w:sz w:val="16"/>
      </w:rPr>
      <w:t xml:space="preserve">      </w:t>
    </w:r>
    <w:r w:rsidR="00287D6E">
      <w:rPr>
        <w:rFonts w:ascii="Segoe" w:hAnsi="Segoe"/>
        <w:sz w:val="16"/>
      </w:rPr>
      <w:fldChar w:fldCharType="begin"/>
    </w:r>
    <w:r>
      <w:rPr>
        <w:rFonts w:ascii="Segoe" w:hAnsi="Segoe"/>
        <w:sz w:val="16"/>
      </w:rPr>
      <w:instrText xml:space="preserve"> PAGE </w:instrText>
    </w:r>
    <w:r w:rsidR="00287D6E">
      <w:rPr>
        <w:rFonts w:ascii="Segoe" w:hAnsi="Segoe"/>
        <w:sz w:val="16"/>
      </w:rPr>
      <w:fldChar w:fldCharType="separate"/>
    </w:r>
    <w:r w:rsidR="008F346E">
      <w:rPr>
        <w:rFonts w:ascii="Segoe" w:hAnsi="Segoe"/>
        <w:noProof/>
        <w:sz w:val="16"/>
      </w:rPr>
      <w:t>12</w:t>
    </w:r>
    <w:r w:rsidR="00287D6E">
      <w:rPr>
        <w:rFonts w:ascii="Segoe" w:hAnsi="Segoe"/>
        <w:sz w:val="16"/>
      </w:rPr>
      <w:fldChar w:fldCharType="end"/>
    </w:r>
  </w:p>
  <w:p w:rsidR="006544DD" w:rsidRDefault="006544DD">
    <w:r>
      <w:rPr>
        <w:noProof/>
      </w:rPr>
      <w:drawing>
        <wp:anchor distT="0" distB="0" distL="114300" distR="114300" simplePos="0" relativeHeight="251658240" behindDoc="1" locked="0" layoutInCell="1" allowOverlap="1">
          <wp:simplePos x="0" y="0"/>
          <wp:positionH relativeFrom="column">
            <wp:posOffset>-3663315</wp:posOffset>
          </wp:positionH>
          <wp:positionV relativeFrom="paragraph">
            <wp:posOffset>12700</wp:posOffset>
          </wp:positionV>
          <wp:extent cx="10542270" cy="45085"/>
          <wp:effectExtent l="19050" t="0" r="0" b="0"/>
          <wp:wrapNone/>
          <wp:docPr id="26" name="Picture 26" descr="blue_bar_botto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blue_bar_bottom"/>
                  <pic:cNvPicPr>
                    <a:picLocks noChangeAspect="1" noChangeArrowheads="1"/>
                  </pic:cNvPicPr>
                </pic:nvPicPr>
                <pic:blipFill>
                  <a:blip r:embed="rId1"/>
                  <a:srcRect/>
                  <a:stretch>
                    <a:fillRect/>
                  </a:stretch>
                </pic:blipFill>
                <pic:spPr bwMode="auto">
                  <a:xfrm>
                    <a:off x="0" y="0"/>
                    <a:ext cx="10542270" cy="45085"/>
                  </a:xfrm>
                  <a:prstGeom prst="rect">
                    <a:avLst/>
                  </a:prstGeom>
                  <a:noFill/>
                  <a:ln w="9525">
                    <a:noFill/>
                    <a:miter lim="800000"/>
                    <a:headEnd/>
                    <a:tailEnd/>
                  </a:ln>
                </pic:spPr>
              </pic:pic>
            </a:graphicData>
          </a:graphic>
        </wp:anchor>
      </w:drawing>
    </w:r>
  </w:p>
  <w:p w:rsidR="006544DD" w:rsidRDefault="006544DD" w:rsidP="009B541F">
    <w:pPr>
      <w:pStyle w:val="evenfooter"/>
      <w:ind w:left="0"/>
    </w:pPr>
    <w:r>
      <w:t>Application Virtualization for Microsoft Dynamics GP 2010</w:t>
    </w:r>
  </w:p>
  <w:p w:rsidR="006544DD" w:rsidRDefault="006544DD">
    <w:pPr>
      <w:pStyle w:val="Footer"/>
      <w:tabs>
        <w:tab w:val="clear" w:pos="4320"/>
        <w:tab w:val="clear" w:pos="8640"/>
      </w:tabs>
    </w:pPr>
  </w:p>
  <w:p w:rsidR="006544DD" w:rsidRDefault="006544DD"/>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544DD" w:rsidRPr="009E6B77" w:rsidRDefault="00287D6E">
    <w:pPr>
      <w:rPr>
        <w:rFonts w:cs="Arial"/>
        <w:sz w:val="16"/>
      </w:rPr>
    </w:pPr>
    <w:r w:rsidRPr="009E6B77">
      <w:rPr>
        <w:rFonts w:cs="Arial"/>
        <w:sz w:val="16"/>
      </w:rPr>
      <w:fldChar w:fldCharType="begin"/>
    </w:r>
    <w:r w:rsidR="006544DD" w:rsidRPr="009E6B77">
      <w:rPr>
        <w:rFonts w:cs="Arial"/>
        <w:sz w:val="16"/>
      </w:rPr>
      <w:instrText xml:space="preserve"> PAGE </w:instrText>
    </w:r>
    <w:r w:rsidRPr="009E6B77">
      <w:rPr>
        <w:rFonts w:cs="Arial"/>
        <w:sz w:val="16"/>
      </w:rPr>
      <w:fldChar w:fldCharType="separate"/>
    </w:r>
    <w:r w:rsidR="008F346E">
      <w:rPr>
        <w:rFonts w:cs="Arial"/>
        <w:noProof/>
        <w:sz w:val="16"/>
      </w:rPr>
      <w:t>11</w:t>
    </w:r>
    <w:r w:rsidRPr="009E6B77">
      <w:rPr>
        <w:rFonts w:cs="Arial"/>
        <w:sz w:val="16"/>
      </w:rPr>
      <w:fldChar w:fldCharType="end"/>
    </w:r>
  </w:p>
  <w:p w:rsidR="006544DD" w:rsidRPr="009E6B77" w:rsidRDefault="006544DD">
    <w:pPr>
      <w:rPr>
        <w:rFonts w:cs="Arial"/>
      </w:rPr>
    </w:pPr>
    <w:r>
      <w:rPr>
        <w:rFonts w:cs="Arial"/>
        <w:noProof/>
      </w:rPr>
      <w:drawing>
        <wp:anchor distT="0" distB="0" distL="114300" distR="114300" simplePos="0" relativeHeight="251656192" behindDoc="1" locked="0" layoutInCell="1" allowOverlap="1">
          <wp:simplePos x="0" y="0"/>
          <wp:positionH relativeFrom="column">
            <wp:posOffset>-3663315</wp:posOffset>
          </wp:positionH>
          <wp:positionV relativeFrom="paragraph">
            <wp:posOffset>19050</wp:posOffset>
          </wp:positionV>
          <wp:extent cx="10542270" cy="45085"/>
          <wp:effectExtent l="19050" t="0" r="0" b="0"/>
          <wp:wrapNone/>
          <wp:docPr id="28" name="Picture 28" descr="blue_bar_botto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blue_bar_bottom"/>
                  <pic:cNvPicPr>
                    <a:picLocks noChangeAspect="1" noChangeArrowheads="1"/>
                  </pic:cNvPicPr>
                </pic:nvPicPr>
                <pic:blipFill>
                  <a:blip r:embed="rId1"/>
                  <a:srcRect/>
                  <a:stretch>
                    <a:fillRect/>
                  </a:stretch>
                </pic:blipFill>
                <pic:spPr bwMode="auto">
                  <a:xfrm>
                    <a:off x="0" y="0"/>
                    <a:ext cx="10542270" cy="45085"/>
                  </a:xfrm>
                  <a:prstGeom prst="rect">
                    <a:avLst/>
                  </a:prstGeom>
                  <a:noFill/>
                  <a:ln w="9525">
                    <a:noFill/>
                    <a:miter lim="800000"/>
                    <a:headEnd/>
                    <a:tailEnd/>
                  </a:ln>
                </pic:spPr>
              </pic:pic>
            </a:graphicData>
          </a:graphic>
        </wp:anchor>
      </w:drawing>
    </w:r>
  </w:p>
  <w:p w:rsidR="006544DD" w:rsidRPr="009E6B77" w:rsidRDefault="006544DD">
    <w:pPr>
      <w:pStyle w:val="Oddfooter"/>
      <w:rPr>
        <w:rFonts w:cs="Arial"/>
      </w:rPr>
    </w:pPr>
    <w:r>
      <w:rPr>
        <w:rFonts w:cs="Arial"/>
      </w:rPr>
      <w:t>MICROSOFT DYNAMICS GP HOSTING GUIDE</w:t>
    </w:r>
  </w:p>
  <w:p w:rsidR="006544DD" w:rsidRPr="009E6B77" w:rsidRDefault="006544DD">
    <w:pPr>
      <w:rPr>
        <w:rFonts w:cs="Arial"/>
      </w:rPr>
    </w:pPr>
  </w:p>
  <w:p w:rsidR="006544DD" w:rsidRPr="009E6B77" w:rsidRDefault="006544DD">
    <w:pPr>
      <w:rPr>
        <w:rFonts w:cs="Arial"/>
      </w:rP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544DD" w:rsidRDefault="006544DD" w:rsidP="00385DB4">
    <w:pPr>
      <w:pStyle w:val="Footer"/>
      <w:tabs>
        <w:tab w:val="clear" w:pos="8640"/>
        <w:tab w:val="right" w:pos="9360"/>
      </w:tabs>
    </w:pPr>
    <w:r>
      <w:tab/>
    </w:r>
    <w:r>
      <w:tab/>
    </w:r>
    <w:r>
      <w:rPr>
        <w:noProof/>
      </w:rPr>
      <w:drawing>
        <wp:inline distT="0" distB="0" distL="0" distR="0">
          <wp:extent cx="2047875" cy="438150"/>
          <wp:effectExtent l="0" t="0" r="9525" b="0"/>
          <wp:docPr id="30" name="Picture 30" descr="dyn-brand_rg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dyn-brand_rgb"/>
                  <pic:cNvPicPr>
                    <a:picLocks noChangeAspect="1" noChangeArrowheads="1"/>
                  </pic:cNvPicPr>
                </pic:nvPicPr>
                <pic:blipFill>
                  <a:blip r:embed="rId1"/>
                  <a:srcRect/>
                  <a:stretch>
                    <a:fillRect/>
                  </a:stretch>
                </pic:blipFill>
                <pic:spPr bwMode="auto">
                  <a:xfrm>
                    <a:off x="0" y="0"/>
                    <a:ext cx="2047875" cy="438150"/>
                  </a:xfrm>
                  <a:prstGeom prst="rect">
                    <a:avLst/>
                  </a:prstGeom>
                  <a:noFill/>
                  <a:ln w="9525">
                    <a:noFill/>
                    <a:miter lim="800000"/>
                    <a:headEnd/>
                    <a:tailEnd/>
                  </a:ln>
                </pic:spPr>
              </pic:pic>
            </a:graphicData>
          </a:graphic>
        </wp:inline>
      </w:drawing>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F334B4" w:rsidRDefault="00F334B4">
      <w:r>
        <w:separator/>
      </w:r>
    </w:p>
    <w:p w:rsidR="00F334B4" w:rsidRDefault="00F334B4"/>
    <w:p w:rsidR="00F334B4" w:rsidRDefault="00F334B4"/>
  </w:footnote>
  <w:footnote w:type="continuationSeparator" w:id="0">
    <w:p w:rsidR="00F334B4" w:rsidRDefault="00F334B4">
      <w:r>
        <w:continuationSeparator/>
      </w:r>
    </w:p>
    <w:p w:rsidR="00F334B4" w:rsidRDefault="00F334B4"/>
    <w:p w:rsidR="00F334B4" w:rsidRDefault="00F334B4"/>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544DD" w:rsidRDefault="006544DD"/>
  <w:p w:rsidR="006544DD" w:rsidRDefault="006544DD">
    <w:r>
      <w:rPr>
        <w:noProof/>
      </w:rPr>
      <w:drawing>
        <wp:anchor distT="0" distB="0" distL="114300" distR="114300" simplePos="0" relativeHeight="251659264" behindDoc="1" locked="0" layoutInCell="1" allowOverlap="1">
          <wp:simplePos x="0" y="0"/>
          <wp:positionH relativeFrom="column">
            <wp:posOffset>-911225</wp:posOffset>
          </wp:positionH>
          <wp:positionV relativeFrom="paragraph">
            <wp:posOffset>0</wp:posOffset>
          </wp:positionV>
          <wp:extent cx="7780655" cy="85725"/>
          <wp:effectExtent l="19050" t="0" r="0" b="0"/>
          <wp:wrapNone/>
          <wp:docPr id="9" name="Picture 4" descr="blue_bar_to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blue_bar_top"/>
                  <pic:cNvPicPr>
                    <a:picLocks noChangeAspect="1" noChangeArrowheads="1"/>
                  </pic:cNvPicPr>
                </pic:nvPicPr>
                <pic:blipFill>
                  <a:blip r:embed="rId1"/>
                  <a:srcRect/>
                  <a:stretch>
                    <a:fillRect/>
                  </a:stretch>
                </pic:blipFill>
                <pic:spPr bwMode="auto">
                  <a:xfrm>
                    <a:off x="0" y="0"/>
                    <a:ext cx="7780655" cy="85725"/>
                  </a:xfrm>
                  <a:prstGeom prst="rect">
                    <a:avLst/>
                  </a:prstGeom>
                  <a:noFill/>
                  <a:ln w="9525">
                    <a:noFill/>
                    <a:miter lim="800000"/>
                    <a:headEnd/>
                    <a:tailEnd/>
                  </a:ln>
                </pic:spPr>
              </pic:pic>
            </a:graphicData>
          </a:graphic>
        </wp:anchor>
      </w:drawing>
    </w:r>
  </w:p>
  <w:p w:rsidR="006544DD" w:rsidRDefault="006544DD"/>
  <w:p w:rsidR="006544DD" w:rsidRDefault="006544DD"/>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544DD" w:rsidRDefault="006544DD"/>
  <w:p w:rsidR="006544DD" w:rsidRDefault="006544DD">
    <w:r>
      <w:rPr>
        <w:noProof/>
      </w:rPr>
      <w:drawing>
        <wp:anchor distT="0" distB="0" distL="114300" distR="114300" simplePos="0" relativeHeight="251657216" behindDoc="1" locked="0" layoutInCell="1" allowOverlap="1">
          <wp:simplePos x="0" y="0"/>
          <wp:positionH relativeFrom="column">
            <wp:posOffset>-911225</wp:posOffset>
          </wp:positionH>
          <wp:positionV relativeFrom="paragraph">
            <wp:posOffset>0</wp:posOffset>
          </wp:positionV>
          <wp:extent cx="7780655" cy="85725"/>
          <wp:effectExtent l="19050" t="0" r="0" b="0"/>
          <wp:wrapNone/>
          <wp:docPr id="25" name="Picture 2" descr="blue_bar_to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blue_bar_top"/>
                  <pic:cNvPicPr>
                    <a:picLocks noChangeAspect="1" noChangeArrowheads="1"/>
                  </pic:cNvPicPr>
                </pic:nvPicPr>
                <pic:blipFill>
                  <a:blip r:embed="rId1"/>
                  <a:srcRect/>
                  <a:stretch>
                    <a:fillRect/>
                  </a:stretch>
                </pic:blipFill>
                <pic:spPr bwMode="auto">
                  <a:xfrm>
                    <a:off x="0" y="0"/>
                    <a:ext cx="7780655" cy="85725"/>
                  </a:xfrm>
                  <a:prstGeom prst="rect">
                    <a:avLst/>
                  </a:prstGeom>
                  <a:noFill/>
                  <a:ln w="9525">
                    <a:noFill/>
                    <a:miter lim="800000"/>
                    <a:headEnd/>
                    <a:tailEnd/>
                  </a:ln>
                </pic:spPr>
              </pic:pic>
            </a:graphicData>
          </a:graphic>
        </wp:anchor>
      </w:drawing>
    </w:r>
  </w:p>
  <w:p w:rsidR="006544DD" w:rsidRDefault="006544DD"/>
  <w:p w:rsidR="006544DD" w:rsidRDefault="006544DD"/>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544DD" w:rsidRDefault="006544DD"/>
  <w:p w:rsidR="006544DD" w:rsidRDefault="006544DD"/>
  <w:p w:rsidR="006544DD" w:rsidRDefault="006544DD"/>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F"/>
    <w:multiLevelType w:val="singleLevel"/>
    <w:tmpl w:val="8716EA2A"/>
    <w:lvl w:ilvl="0">
      <w:start w:val="1"/>
      <w:numFmt w:val="decimal"/>
      <w:pStyle w:val="ListNumber2"/>
      <w:lvlText w:val="%1."/>
      <w:lvlJc w:val="left"/>
      <w:pPr>
        <w:tabs>
          <w:tab w:val="num" w:pos="720"/>
        </w:tabs>
        <w:ind w:left="720" w:hanging="360"/>
      </w:pPr>
    </w:lvl>
  </w:abstractNum>
  <w:abstractNum w:abstractNumId="1">
    <w:nsid w:val="FFFFFF88"/>
    <w:multiLevelType w:val="singleLevel"/>
    <w:tmpl w:val="3978FDEC"/>
    <w:lvl w:ilvl="0">
      <w:start w:val="1"/>
      <w:numFmt w:val="decimal"/>
      <w:pStyle w:val="ListNumber"/>
      <w:lvlText w:val="%1."/>
      <w:lvlJc w:val="left"/>
      <w:pPr>
        <w:tabs>
          <w:tab w:val="num" w:pos="360"/>
        </w:tabs>
        <w:ind w:left="360" w:hanging="360"/>
      </w:pPr>
    </w:lvl>
  </w:abstractNum>
  <w:abstractNum w:abstractNumId="2">
    <w:nsid w:val="0A837FCF"/>
    <w:multiLevelType w:val="hybridMultilevel"/>
    <w:tmpl w:val="16DC6D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AF03BD9"/>
    <w:multiLevelType w:val="hybridMultilevel"/>
    <w:tmpl w:val="485A141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0EFA349D"/>
    <w:multiLevelType w:val="hybridMultilevel"/>
    <w:tmpl w:val="D518AA66"/>
    <w:lvl w:ilvl="0" w:tplc="4DD69DE4">
      <w:numFmt w:val="bullet"/>
      <w:lvlText w:val="-"/>
      <w:lvlJc w:val="left"/>
      <w:pPr>
        <w:ind w:left="720" w:hanging="360"/>
      </w:pPr>
      <w:rPr>
        <w:rFonts w:ascii="Arial" w:eastAsia="Times New Roman"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0FC073DD"/>
    <w:multiLevelType w:val="hybridMultilevel"/>
    <w:tmpl w:val="6F9AEB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11620B3A"/>
    <w:multiLevelType w:val="hybridMultilevel"/>
    <w:tmpl w:val="FAD425BE"/>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194B0635"/>
    <w:multiLevelType w:val="hybridMultilevel"/>
    <w:tmpl w:val="E4F66C08"/>
    <w:lvl w:ilvl="0" w:tplc="F3D0124C">
      <w:start w:val="1"/>
      <w:numFmt w:val="bullet"/>
      <w:pStyle w:val="BulletedTextIndent1"/>
      <w:lvlText w:val=""/>
      <w:lvlJc w:val="left"/>
      <w:pPr>
        <w:tabs>
          <w:tab w:val="num" w:pos="720"/>
        </w:tabs>
        <w:ind w:left="720" w:hanging="360"/>
      </w:pPr>
      <w:rPr>
        <w:rFonts w:ascii="Symbol" w:hAnsi="Symbol" w:hint="default"/>
      </w:rPr>
    </w:lvl>
    <w:lvl w:ilvl="1" w:tplc="31A885CC">
      <w:start w:val="1"/>
      <w:numFmt w:val="bullet"/>
      <w:lvlText w:val="o"/>
      <w:lvlJc w:val="left"/>
      <w:pPr>
        <w:tabs>
          <w:tab w:val="num" w:pos="1440"/>
        </w:tabs>
        <w:ind w:left="1440" w:hanging="360"/>
      </w:pPr>
      <w:rPr>
        <w:rFonts w:ascii="Courier New" w:hAnsi="Courier New" w:cs="Times" w:hint="default"/>
      </w:rPr>
    </w:lvl>
    <w:lvl w:ilvl="2" w:tplc="7BB8C35E" w:tentative="1">
      <w:start w:val="1"/>
      <w:numFmt w:val="bullet"/>
      <w:lvlText w:val=""/>
      <w:lvlJc w:val="left"/>
      <w:pPr>
        <w:tabs>
          <w:tab w:val="num" w:pos="2160"/>
        </w:tabs>
        <w:ind w:left="2160" w:hanging="360"/>
      </w:pPr>
      <w:rPr>
        <w:rFonts w:ascii="Wingdings" w:hAnsi="Wingdings" w:hint="default"/>
      </w:rPr>
    </w:lvl>
    <w:lvl w:ilvl="3" w:tplc="76F6325C" w:tentative="1">
      <w:start w:val="1"/>
      <w:numFmt w:val="bullet"/>
      <w:lvlText w:val=""/>
      <w:lvlJc w:val="left"/>
      <w:pPr>
        <w:tabs>
          <w:tab w:val="num" w:pos="2880"/>
        </w:tabs>
        <w:ind w:left="2880" w:hanging="360"/>
      </w:pPr>
      <w:rPr>
        <w:rFonts w:ascii="Symbol" w:hAnsi="Symbol" w:hint="default"/>
      </w:rPr>
    </w:lvl>
    <w:lvl w:ilvl="4" w:tplc="7EECB5DC" w:tentative="1">
      <w:start w:val="1"/>
      <w:numFmt w:val="bullet"/>
      <w:lvlText w:val="o"/>
      <w:lvlJc w:val="left"/>
      <w:pPr>
        <w:tabs>
          <w:tab w:val="num" w:pos="3600"/>
        </w:tabs>
        <w:ind w:left="3600" w:hanging="360"/>
      </w:pPr>
      <w:rPr>
        <w:rFonts w:ascii="Courier New" w:hAnsi="Courier New" w:cs="Times" w:hint="default"/>
      </w:rPr>
    </w:lvl>
    <w:lvl w:ilvl="5" w:tplc="5D54E2EA" w:tentative="1">
      <w:start w:val="1"/>
      <w:numFmt w:val="bullet"/>
      <w:lvlText w:val=""/>
      <w:lvlJc w:val="left"/>
      <w:pPr>
        <w:tabs>
          <w:tab w:val="num" w:pos="4320"/>
        </w:tabs>
        <w:ind w:left="4320" w:hanging="360"/>
      </w:pPr>
      <w:rPr>
        <w:rFonts w:ascii="Wingdings" w:hAnsi="Wingdings" w:hint="default"/>
      </w:rPr>
    </w:lvl>
    <w:lvl w:ilvl="6" w:tplc="B15C943E" w:tentative="1">
      <w:start w:val="1"/>
      <w:numFmt w:val="bullet"/>
      <w:lvlText w:val=""/>
      <w:lvlJc w:val="left"/>
      <w:pPr>
        <w:tabs>
          <w:tab w:val="num" w:pos="5040"/>
        </w:tabs>
        <w:ind w:left="5040" w:hanging="360"/>
      </w:pPr>
      <w:rPr>
        <w:rFonts w:ascii="Symbol" w:hAnsi="Symbol" w:hint="default"/>
      </w:rPr>
    </w:lvl>
    <w:lvl w:ilvl="7" w:tplc="83FAA7B2" w:tentative="1">
      <w:start w:val="1"/>
      <w:numFmt w:val="bullet"/>
      <w:lvlText w:val="o"/>
      <w:lvlJc w:val="left"/>
      <w:pPr>
        <w:tabs>
          <w:tab w:val="num" w:pos="5760"/>
        </w:tabs>
        <w:ind w:left="5760" w:hanging="360"/>
      </w:pPr>
      <w:rPr>
        <w:rFonts w:ascii="Courier New" w:hAnsi="Courier New" w:cs="Times" w:hint="default"/>
      </w:rPr>
    </w:lvl>
    <w:lvl w:ilvl="8" w:tplc="0C2423F6" w:tentative="1">
      <w:start w:val="1"/>
      <w:numFmt w:val="bullet"/>
      <w:lvlText w:val=""/>
      <w:lvlJc w:val="left"/>
      <w:pPr>
        <w:tabs>
          <w:tab w:val="num" w:pos="6480"/>
        </w:tabs>
        <w:ind w:left="6480" w:hanging="360"/>
      </w:pPr>
      <w:rPr>
        <w:rFonts w:ascii="Wingdings" w:hAnsi="Wingdings" w:hint="default"/>
      </w:rPr>
    </w:lvl>
  </w:abstractNum>
  <w:abstractNum w:abstractNumId="8">
    <w:nsid w:val="2147552C"/>
    <w:multiLevelType w:val="hybridMultilevel"/>
    <w:tmpl w:val="5C64CB16"/>
    <w:lvl w:ilvl="0" w:tplc="C6C621D8">
      <w:start w:val="1"/>
      <w:numFmt w:val="bullet"/>
      <w:lvlText w:val="•"/>
      <w:lvlJc w:val="left"/>
      <w:pPr>
        <w:tabs>
          <w:tab w:val="num" w:pos="720"/>
        </w:tabs>
        <w:ind w:left="720" w:hanging="360"/>
      </w:pPr>
      <w:rPr>
        <w:rFonts w:ascii="Arial" w:hAnsi="Arial" w:hint="default"/>
      </w:rPr>
    </w:lvl>
    <w:lvl w:ilvl="1" w:tplc="9C6E9742">
      <w:start w:val="1"/>
      <w:numFmt w:val="bullet"/>
      <w:lvlText w:val="•"/>
      <w:lvlJc w:val="left"/>
      <w:pPr>
        <w:tabs>
          <w:tab w:val="num" w:pos="1440"/>
        </w:tabs>
        <w:ind w:left="1440" w:hanging="360"/>
      </w:pPr>
      <w:rPr>
        <w:rFonts w:ascii="Arial" w:hAnsi="Arial" w:hint="default"/>
      </w:rPr>
    </w:lvl>
    <w:lvl w:ilvl="2" w:tplc="33CEE40C" w:tentative="1">
      <w:start w:val="1"/>
      <w:numFmt w:val="bullet"/>
      <w:lvlText w:val="•"/>
      <w:lvlJc w:val="left"/>
      <w:pPr>
        <w:tabs>
          <w:tab w:val="num" w:pos="2160"/>
        </w:tabs>
        <w:ind w:left="2160" w:hanging="360"/>
      </w:pPr>
      <w:rPr>
        <w:rFonts w:ascii="Arial" w:hAnsi="Arial" w:hint="default"/>
      </w:rPr>
    </w:lvl>
    <w:lvl w:ilvl="3" w:tplc="3DF8CA36" w:tentative="1">
      <w:start w:val="1"/>
      <w:numFmt w:val="bullet"/>
      <w:lvlText w:val="•"/>
      <w:lvlJc w:val="left"/>
      <w:pPr>
        <w:tabs>
          <w:tab w:val="num" w:pos="2880"/>
        </w:tabs>
        <w:ind w:left="2880" w:hanging="360"/>
      </w:pPr>
      <w:rPr>
        <w:rFonts w:ascii="Arial" w:hAnsi="Arial" w:hint="default"/>
      </w:rPr>
    </w:lvl>
    <w:lvl w:ilvl="4" w:tplc="27A6628A" w:tentative="1">
      <w:start w:val="1"/>
      <w:numFmt w:val="bullet"/>
      <w:lvlText w:val="•"/>
      <w:lvlJc w:val="left"/>
      <w:pPr>
        <w:tabs>
          <w:tab w:val="num" w:pos="3600"/>
        </w:tabs>
        <w:ind w:left="3600" w:hanging="360"/>
      </w:pPr>
      <w:rPr>
        <w:rFonts w:ascii="Arial" w:hAnsi="Arial" w:hint="default"/>
      </w:rPr>
    </w:lvl>
    <w:lvl w:ilvl="5" w:tplc="CA0EFAE8" w:tentative="1">
      <w:start w:val="1"/>
      <w:numFmt w:val="bullet"/>
      <w:lvlText w:val="•"/>
      <w:lvlJc w:val="left"/>
      <w:pPr>
        <w:tabs>
          <w:tab w:val="num" w:pos="4320"/>
        </w:tabs>
        <w:ind w:left="4320" w:hanging="360"/>
      </w:pPr>
      <w:rPr>
        <w:rFonts w:ascii="Arial" w:hAnsi="Arial" w:hint="default"/>
      </w:rPr>
    </w:lvl>
    <w:lvl w:ilvl="6" w:tplc="5614AEB4" w:tentative="1">
      <w:start w:val="1"/>
      <w:numFmt w:val="bullet"/>
      <w:lvlText w:val="•"/>
      <w:lvlJc w:val="left"/>
      <w:pPr>
        <w:tabs>
          <w:tab w:val="num" w:pos="5040"/>
        </w:tabs>
        <w:ind w:left="5040" w:hanging="360"/>
      </w:pPr>
      <w:rPr>
        <w:rFonts w:ascii="Arial" w:hAnsi="Arial" w:hint="default"/>
      </w:rPr>
    </w:lvl>
    <w:lvl w:ilvl="7" w:tplc="B1188D2E" w:tentative="1">
      <w:start w:val="1"/>
      <w:numFmt w:val="bullet"/>
      <w:lvlText w:val="•"/>
      <w:lvlJc w:val="left"/>
      <w:pPr>
        <w:tabs>
          <w:tab w:val="num" w:pos="5760"/>
        </w:tabs>
        <w:ind w:left="5760" w:hanging="360"/>
      </w:pPr>
      <w:rPr>
        <w:rFonts w:ascii="Arial" w:hAnsi="Arial" w:hint="default"/>
      </w:rPr>
    </w:lvl>
    <w:lvl w:ilvl="8" w:tplc="8BE44C0A" w:tentative="1">
      <w:start w:val="1"/>
      <w:numFmt w:val="bullet"/>
      <w:lvlText w:val="•"/>
      <w:lvlJc w:val="left"/>
      <w:pPr>
        <w:tabs>
          <w:tab w:val="num" w:pos="6480"/>
        </w:tabs>
        <w:ind w:left="6480" w:hanging="360"/>
      </w:pPr>
      <w:rPr>
        <w:rFonts w:ascii="Arial" w:hAnsi="Arial" w:hint="default"/>
      </w:rPr>
    </w:lvl>
  </w:abstractNum>
  <w:abstractNum w:abstractNumId="9">
    <w:nsid w:val="21591B34"/>
    <w:multiLevelType w:val="hybridMultilevel"/>
    <w:tmpl w:val="0698743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23897258"/>
    <w:multiLevelType w:val="hybridMultilevel"/>
    <w:tmpl w:val="BD3664C0"/>
    <w:lvl w:ilvl="0" w:tplc="04060001">
      <w:start w:val="1"/>
      <w:numFmt w:val="bullet"/>
      <w:lvlText w:val=""/>
      <w:lvlJc w:val="left"/>
      <w:pPr>
        <w:ind w:left="720" w:hanging="360"/>
      </w:pPr>
      <w:rPr>
        <w:rFonts w:ascii="Symbol" w:hAnsi="Symbol" w:hint="default"/>
      </w:rPr>
    </w:lvl>
    <w:lvl w:ilvl="1" w:tplc="04060003" w:tentative="1">
      <w:start w:val="1"/>
      <w:numFmt w:val="bullet"/>
      <w:lvlText w:val="o"/>
      <w:lvlJc w:val="left"/>
      <w:pPr>
        <w:ind w:left="1440" w:hanging="360"/>
      </w:pPr>
      <w:rPr>
        <w:rFonts w:ascii="Courier New" w:hAnsi="Courier New" w:cs="Courier New" w:hint="default"/>
      </w:rPr>
    </w:lvl>
    <w:lvl w:ilvl="2" w:tplc="04060005" w:tentative="1">
      <w:start w:val="1"/>
      <w:numFmt w:val="bullet"/>
      <w:lvlText w:val=""/>
      <w:lvlJc w:val="left"/>
      <w:pPr>
        <w:ind w:left="2160" w:hanging="360"/>
      </w:pPr>
      <w:rPr>
        <w:rFonts w:ascii="Wingdings" w:hAnsi="Wingdings" w:hint="default"/>
      </w:rPr>
    </w:lvl>
    <w:lvl w:ilvl="3" w:tplc="04060001" w:tentative="1">
      <w:start w:val="1"/>
      <w:numFmt w:val="bullet"/>
      <w:lvlText w:val=""/>
      <w:lvlJc w:val="left"/>
      <w:pPr>
        <w:ind w:left="2880" w:hanging="360"/>
      </w:pPr>
      <w:rPr>
        <w:rFonts w:ascii="Symbol" w:hAnsi="Symbol" w:hint="default"/>
      </w:rPr>
    </w:lvl>
    <w:lvl w:ilvl="4" w:tplc="04060003" w:tentative="1">
      <w:start w:val="1"/>
      <w:numFmt w:val="bullet"/>
      <w:lvlText w:val="o"/>
      <w:lvlJc w:val="left"/>
      <w:pPr>
        <w:ind w:left="3600" w:hanging="360"/>
      </w:pPr>
      <w:rPr>
        <w:rFonts w:ascii="Courier New" w:hAnsi="Courier New" w:cs="Courier New" w:hint="default"/>
      </w:rPr>
    </w:lvl>
    <w:lvl w:ilvl="5" w:tplc="04060005" w:tentative="1">
      <w:start w:val="1"/>
      <w:numFmt w:val="bullet"/>
      <w:lvlText w:val=""/>
      <w:lvlJc w:val="left"/>
      <w:pPr>
        <w:ind w:left="4320" w:hanging="360"/>
      </w:pPr>
      <w:rPr>
        <w:rFonts w:ascii="Wingdings" w:hAnsi="Wingdings" w:hint="default"/>
      </w:rPr>
    </w:lvl>
    <w:lvl w:ilvl="6" w:tplc="04060001" w:tentative="1">
      <w:start w:val="1"/>
      <w:numFmt w:val="bullet"/>
      <w:lvlText w:val=""/>
      <w:lvlJc w:val="left"/>
      <w:pPr>
        <w:ind w:left="5040" w:hanging="360"/>
      </w:pPr>
      <w:rPr>
        <w:rFonts w:ascii="Symbol" w:hAnsi="Symbol" w:hint="default"/>
      </w:rPr>
    </w:lvl>
    <w:lvl w:ilvl="7" w:tplc="04060003" w:tentative="1">
      <w:start w:val="1"/>
      <w:numFmt w:val="bullet"/>
      <w:lvlText w:val="o"/>
      <w:lvlJc w:val="left"/>
      <w:pPr>
        <w:ind w:left="5760" w:hanging="360"/>
      </w:pPr>
      <w:rPr>
        <w:rFonts w:ascii="Courier New" w:hAnsi="Courier New" w:cs="Courier New" w:hint="default"/>
      </w:rPr>
    </w:lvl>
    <w:lvl w:ilvl="8" w:tplc="04060005" w:tentative="1">
      <w:start w:val="1"/>
      <w:numFmt w:val="bullet"/>
      <w:lvlText w:val=""/>
      <w:lvlJc w:val="left"/>
      <w:pPr>
        <w:ind w:left="6480" w:hanging="360"/>
      </w:pPr>
      <w:rPr>
        <w:rFonts w:ascii="Wingdings" w:hAnsi="Wingdings" w:hint="default"/>
      </w:rPr>
    </w:lvl>
  </w:abstractNum>
  <w:abstractNum w:abstractNumId="11">
    <w:nsid w:val="270362B2"/>
    <w:multiLevelType w:val="hybridMultilevel"/>
    <w:tmpl w:val="20A0006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294C13E7"/>
    <w:multiLevelType w:val="hybridMultilevel"/>
    <w:tmpl w:val="5478D13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2A0964DC"/>
    <w:multiLevelType w:val="hybridMultilevel"/>
    <w:tmpl w:val="223A5AC4"/>
    <w:lvl w:ilvl="0" w:tplc="A72A76D4">
      <w:start w:val="1"/>
      <w:numFmt w:val="bullet"/>
      <w:lvlText w:val="•"/>
      <w:lvlJc w:val="left"/>
      <w:pPr>
        <w:tabs>
          <w:tab w:val="num" w:pos="720"/>
        </w:tabs>
        <w:ind w:left="720" w:hanging="360"/>
      </w:pPr>
      <w:rPr>
        <w:rFonts w:ascii="Arial" w:hAnsi="Arial" w:hint="default"/>
      </w:rPr>
    </w:lvl>
    <w:lvl w:ilvl="1" w:tplc="23EC670A">
      <w:start w:val="1"/>
      <w:numFmt w:val="bullet"/>
      <w:lvlText w:val="•"/>
      <w:lvlJc w:val="left"/>
      <w:pPr>
        <w:tabs>
          <w:tab w:val="num" w:pos="1440"/>
        </w:tabs>
        <w:ind w:left="1440" w:hanging="360"/>
      </w:pPr>
      <w:rPr>
        <w:rFonts w:ascii="Arial" w:hAnsi="Arial" w:hint="default"/>
      </w:rPr>
    </w:lvl>
    <w:lvl w:ilvl="2" w:tplc="863E70B2" w:tentative="1">
      <w:start w:val="1"/>
      <w:numFmt w:val="bullet"/>
      <w:lvlText w:val="•"/>
      <w:lvlJc w:val="left"/>
      <w:pPr>
        <w:tabs>
          <w:tab w:val="num" w:pos="2160"/>
        </w:tabs>
        <w:ind w:left="2160" w:hanging="360"/>
      </w:pPr>
      <w:rPr>
        <w:rFonts w:ascii="Arial" w:hAnsi="Arial" w:hint="default"/>
      </w:rPr>
    </w:lvl>
    <w:lvl w:ilvl="3" w:tplc="CDC827B4" w:tentative="1">
      <w:start w:val="1"/>
      <w:numFmt w:val="bullet"/>
      <w:lvlText w:val="•"/>
      <w:lvlJc w:val="left"/>
      <w:pPr>
        <w:tabs>
          <w:tab w:val="num" w:pos="2880"/>
        </w:tabs>
        <w:ind w:left="2880" w:hanging="360"/>
      </w:pPr>
      <w:rPr>
        <w:rFonts w:ascii="Arial" w:hAnsi="Arial" w:hint="default"/>
      </w:rPr>
    </w:lvl>
    <w:lvl w:ilvl="4" w:tplc="991686AA" w:tentative="1">
      <w:start w:val="1"/>
      <w:numFmt w:val="bullet"/>
      <w:lvlText w:val="•"/>
      <w:lvlJc w:val="left"/>
      <w:pPr>
        <w:tabs>
          <w:tab w:val="num" w:pos="3600"/>
        </w:tabs>
        <w:ind w:left="3600" w:hanging="360"/>
      </w:pPr>
      <w:rPr>
        <w:rFonts w:ascii="Arial" w:hAnsi="Arial" w:hint="default"/>
      </w:rPr>
    </w:lvl>
    <w:lvl w:ilvl="5" w:tplc="CB724A76" w:tentative="1">
      <w:start w:val="1"/>
      <w:numFmt w:val="bullet"/>
      <w:lvlText w:val="•"/>
      <w:lvlJc w:val="left"/>
      <w:pPr>
        <w:tabs>
          <w:tab w:val="num" w:pos="4320"/>
        </w:tabs>
        <w:ind w:left="4320" w:hanging="360"/>
      </w:pPr>
      <w:rPr>
        <w:rFonts w:ascii="Arial" w:hAnsi="Arial" w:hint="default"/>
      </w:rPr>
    </w:lvl>
    <w:lvl w:ilvl="6" w:tplc="E4BC86AE" w:tentative="1">
      <w:start w:val="1"/>
      <w:numFmt w:val="bullet"/>
      <w:lvlText w:val="•"/>
      <w:lvlJc w:val="left"/>
      <w:pPr>
        <w:tabs>
          <w:tab w:val="num" w:pos="5040"/>
        </w:tabs>
        <w:ind w:left="5040" w:hanging="360"/>
      </w:pPr>
      <w:rPr>
        <w:rFonts w:ascii="Arial" w:hAnsi="Arial" w:hint="default"/>
      </w:rPr>
    </w:lvl>
    <w:lvl w:ilvl="7" w:tplc="585422CA" w:tentative="1">
      <w:start w:val="1"/>
      <w:numFmt w:val="bullet"/>
      <w:lvlText w:val="•"/>
      <w:lvlJc w:val="left"/>
      <w:pPr>
        <w:tabs>
          <w:tab w:val="num" w:pos="5760"/>
        </w:tabs>
        <w:ind w:left="5760" w:hanging="360"/>
      </w:pPr>
      <w:rPr>
        <w:rFonts w:ascii="Arial" w:hAnsi="Arial" w:hint="default"/>
      </w:rPr>
    </w:lvl>
    <w:lvl w:ilvl="8" w:tplc="EF24F56E" w:tentative="1">
      <w:start w:val="1"/>
      <w:numFmt w:val="bullet"/>
      <w:lvlText w:val="•"/>
      <w:lvlJc w:val="left"/>
      <w:pPr>
        <w:tabs>
          <w:tab w:val="num" w:pos="6480"/>
        </w:tabs>
        <w:ind w:left="6480" w:hanging="360"/>
      </w:pPr>
      <w:rPr>
        <w:rFonts w:ascii="Arial" w:hAnsi="Arial" w:hint="default"/>
      </w:rPr>
    </w:lvl>
  </w:abstractNum>
  <w:abstractNum w:abstractNumId="14">
    <w:nsid w:val="2C113582"/>
    <w:multiLevelType w:val="hybridMultilevel"/>
    <w:tmpl w:val="167CDBB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2C550499"/>
    <w:multiLevelType w:val="hybridMultilevel"/>
    <w:tmpl w:val="017A1EBC"/>
    <w:lvl w:ilvl="0" w:tplc="87E03CAA">
      <w:start w:val="1"/>
      <w:numFmt w:val="bullet"/>
      <w:lvlText w:val="•"/>
      <w:lvlJc w:val="left"/>
      <w:pPr>
        <w:tabs>
          <w:tab w:val="num" w:pos="720"/>
        </w:tabs>
        <w:ind w:left="720" w:hanging="360"/>
      </w:pPr>
      <w:rPr>
        <w:rFonts w:ascii="Arial" w:hAnsi="Arial" w:hint="default"/>
      </w:rPr>
    </w:lvl>
    <w:lvl w:ilvl="1" w:tplc="CCF208F0">
      <w:start w:val="1"/>
      <w:numFmt w:val="bullet"/>
      <w:lvlText w:val="•"/>
      <w:lvlJc w:val="left"/>
      <w:pPr>
        <w:tabs>
          <w:tab w:val="num" w:pos="1440"/>
        </w:tabs>
        <w:ind w:left="1440" w:hanging="360"/>
      </w:pPr>
      <w:rPr>
        <w:rFonts w:ascii="Arial" w:hAnsi="Arial" w:hint="default"/>
      </w:rPr>
    </w:lvl>
    <w:lvl w:ilvl="2" w:tplc="48DC7784" w:tentative="1">
      <w:start w:val="1"/>
      <w:numFmt w:val="bullet"/>
      <w:lvlText w:val="•"/>
      <w:lvlJc w:val="left"/>
      <w:pPr>
        <w:tabs>
          <w:tab w:val="num" w:pos="2160"/>
        </w:tabs>
        <w:ind w:left="2160" w:hanging="360"/>
      </w:pPr>
      <w:rPr>
        <w:rFonts w:ascii="Arial" w:hAnsi="Arial" w:hint="default"/>
      </w:rPr>
    </w:lvl>
    <w:lvl w:ilvl="3" w:tplc="8AB47C64" w:tentative="1">
      <w:start w:val="1"/>
      <w:numFmt w:val="bullet"/>
      <w:lvlText w:val="•"/>
      <w:lvlJc w:val="left"/>
      <w:pPr>
        <w:tabs>
          <w:tab w:val="num" w:pos="2880"/>
        </w:tabs>
        <w:ind w:left="2880" w:hanging="360"/>
      </w:pPr>
      <w:rPr>
        <w:rFonts w:ascii="Arial" w:hAnsi="Arial" w:hint="default"/>
      </w:rPr>
    </w:lvl>
    <w:lvl w:ilvl="4" w:tplc="6660FF1C" w:tentative="1">
      <w:start w:val="1"/>
      <w:numFmt w:val="bullet"/>
      <w:lvlText w:val="•"/>
      <w:lvlJc w:val="left"/>
      <w:pPr>
        <w:tabs>
          <w:tab w:val="num" w:pos="3600"/>
        </w:tabs>
        <w:ind w:left="3600" w:hanging="360"/>
      </w:pPr>
      <w:rPr>
        <w:rFonts w:ascii="Arial" w:hAnsi="Arial" w:hint="default"/>
      </w:rPr>
    </w:lvl>
    <w:lvl w:ilvl="5" w:tplc="87404B18" w:tentative="1">
      <w:start w:val="1"/>
      <w:numFmt w:val="bullet"/>
      <w:lvlText w:val="•"/>
      <w:lvlJc w:val="left"/>
      <w:pPr>
        <w:tabs>
          <w:tab w:val="num" w:pos="4320"/>
        </w:tabs>
        <w:ind w:left="4320" w:hanging="360"/>
      </w:pPr>
      <w:rPr>
        <w:rFonts w:ascii="Arial" w:hAnsi="Arial" w:hint="default"/>
      </w:rPr>
    </w:lvl>
    <w:lvl w:ilvl="6" w:tplc="57A48BBA" w:tentative="1">
      <w:start w:val="1"/>
      <w:numFmt w:val="bullet"/>
      <w:lvlText w:val="•"/>
      <w:lvlJc w:val="left"/>
      <w:pPr>
        <w:tabs>
          <w:tab w:val="num" w:pos="5040"/>
        </w:tabs>
        <w:ind w:left="5040" w:hanging="360"/>
      </w:pPr>
      <w:rPr>
        <w:rFonts w:ascii="Arial" w:hAnsi="Arial" w:hint="default"/>
      </w:rPr>
    </w:lvl>
    <w:lvl w:ilvl="7" w:tplc="C8D04FE2" w:tentative="1">
      <w:start w:val="1"/>
      <w:numFmt w:val="bullet"/>
      <w:lvlText w:val="•"/>
      <w:lvlJc w:val="left"/>
      <w:pPr>
        <w:tabs>
          <w:tab w:val="num" w:pos="5760"/>
        </w:tabs>
        <w:ind w:left="5760" w:hanging="360"/>
      </w:pPr>
      <w:rPr>
        <w:rFonts w:ascii="Arial" w:hAnsi="Arial" w:hint="default"/>
      </w:rPr>
    </w:lvl>
    <w:lvl w:ilvl="8" w:tplc="E33C1CEC" w:tentative="1">
      <w:start w:val="1"/>
      <w:numFmt w:val="bullet"/>
      <w:lvlText w:val="•"/>
      <w:lvlJc w:val="left"/>
      <w:pPr>
        <w:tabs>
          <w:tab w:val="num" w:pos="6480"/>
        </w:tabs>
        <w:ind w:left="6480" w:hanging="360"/>
      </w:pPr>
      <w:rPr>
        <w:rFonts w:ascii="Arial" w:hAnsi="Arial" w:hint="default"/>
      </w:rPr>
    </w:lvl>
  </w:abstractNum>
  <w:abstractNum w:abstractNumId="16">
    <w:nsid w:val="333D72C6"/>
    <w:multiLevelType w:val="hybridMultilevel"/>
    <w:tmpl w:val="C7DCD278"/>
    <w:lvl w:ilvl="0" w:tplc="CDAE3CEA">
      <w:start w:val="1"/>
      <w:numFmt w:val="bullet"/>
      <w:lvlText w:val="•"/>
      <w:lvlJc w:val="left"/>
      <w:pPr>
        <w:tabs>
          <w:tab w:val="num" w:pos="720"/>
        </w:tabs>
        <w:ind w:left="720" w:hanging="360"/>
      </w:pPr>
      <w:rPr>
        <w:rFonts w:ascii="Arial" w:hAnsi="Arial" w:hint="default"/>
      </w:rPr>
    </w:lvl>
    <w:lvl w:ilvl="1" w:tplc="43D25000">
      <w:start w:val="1"/>
      <w:numFmt w:val="bullet"/>
      <w:lvlText w:val="•"/>
      <w:lvlJc w:val="left"/>
      <w:pPr>
        <w:tabs>
          <w:tab w:val="num" w:pos="1440"/>
        </w:tabs>
        <w:ind w:left="1440" w:hanging="360"/>
      </w:pPr>
      <w:rPr>
        <w:rFonts w:ascii="Arial" w:hAnsi="Arial" w:hint="default"/>
      </w:rPr>
    </w:lvl>
    <w:lvl w:ilvl="2" w:tplc="6AD26C58" w:tentative="1">
      <w:start w:val="1"/>
      <w:numFmt w:val="bullet"/>
      <w:lvlText w:val="•"/>
      <w:lvlJc w:val="left"/>
      <w:pPr>
        <w:tabs>
          <w:tab w:val="num" w:pos="2160"/>
        </w:tabs>
        <w:ind w:left="2160" w:hanging="360"/>
      </w:pPr>
      <w:rPr>
        <w:rFonts w:ascii="Arial" w:hAnsi="Arial" w:hint="default"/>
      </w:rPr>
    </w:lvl>
    <w:lvl w:ilvl="3" w:tplc="EBCCA708" w:tentative="1">
      <w:start w:val="1"/>
      <w:numFmt w:val="bullet"/>
      <w:lvlText w:val="•"/>
      <w:lvlJc w:val="left"/>
      <w:pPr>
        <w:tabs>
          <w:tab w:val="num" w:pos="2880"/>
        </w:tabs>
        <w:ind w:left="2880" w:hanging="360"/>
      </w:pPr>
      <w:rPr>
        <w:rFonts w:ascii="Arial" w:hAnsi="Arial" w:hint="default"/>
      </w:rPr>
    </w:lvl>
    <w:lvl w:ilvl="4" w:tplc="6BD0AA6A" w:tentative="1">
      <w:start w:val="1"/>
      <w:numFmt w:val="bullet"/>
      <w:lvlText w:val="•"/>
      <w:lvlJc w:val="left"/>
      <w:pPr>
        <w:tabs>
          <w:tab w:val="num" w:pos="3600"/>
        </w:tabs>
        <w:ind w:left="3600" w:hanging="360"/>
      </w:pPr>
      <w:rPr>
        <w:rFonts w:ascii="Arial" w:hAnsi="Arial" w:hint="default"/>
      </w:rPr>
    </w:lvl>
    <w:lvl w:ilvl="5" w:tplc="290E6618" w:tentative="1">
      <w:start w:val="1"/>
      <w:numFmt w:val="bullet"/>
      <w:lvlText w:val="•"/>
      <w:lvlJc w:val="left"/>
      <w:pPr>
        <w:tabs>
          <w:tab w:val="num" w:pos="4320"/>
        </w:tabs>
        <w:ind w:left="4320" w:hanging="360"/>
      </w:pPr>
      <w:rPr>
        <w:rFonts w:ascii="Arial" w:hAnsi="Arial" w:hint="default"/>
      </w:rPr>
    </w:lvl>
    <w:lvl w:ilvl="6" w:tplc="17FC67BC" w:tentative="1">
      <w:start w:val="1"/>
      <w:numFmt w:val="bullet"/>
      <w:lvlText w:val="•"/>
      <w:lvlJc w:val="left"/>
      <w:pPr>
        <w:tabs>
          <w:tab w:val="num" w:pos="5040"/>
        </w:tabs>
        <w:ind w:left="5040" w:hanging="360"/>
      </w:pPr>
      <w:rPr>
        <w:rFonts w:ascii="Arial" w:hAnsi="Arial" w:hint="default"/>
      </w:rPr>
    </w:lvl>
    <w:lvl w:ilvl="7" w:tplc="17E2A556" w:tentative="1">
      <w:start w:val="1"/>
      <w:numFmt w:val="bullet"/>
      <w:lvlText w:val="•"/>
      <w:lvlJc w:val="left"/>
      <w:pPr>
        <w:tabs>
          <w:tab w:val="num" w:pos="5760"/>
        </w:tabs>
        <w:ind w:left="5760" w:hanging="360"/>
      </w:pPr>
      <w:rPr>
        <w:rFonts w:ascii="Arial" w:hAnsi="Arial" w:hint="default"/>
      </w:rPr>
    </w:lvl>
    <w:lvl w:ilvl="8" w:tplc="6AACD6C0" w:tentative="1">
      <w:start w:val="1"/>
      <w:numFmt w:val="bullet"/>
      <w:lvlText w:val="•"/>
      <w:lvlJc w:val="left"/>
      <w:pPr>
        <w:tabs>
          <w:tab w:val="num" w:pos="6480"/>
        </w:tabs>
        <w:ind w:left="6480" w:hanging="360"/>
      </w:pPr>
      <w:rPr>
        <w:rFonts w:ascii="Arial" w:hAnsi="Arial" w:hint="default"/>
      </w:rPr>
    </w:lvl>
  </w:abstractNum>
  <w:abstractNum w:abstractNumId="17">
    <w:nsid w:val="3A9F1CBE"/>
    <w:multiLevelType w:val="hybridMultilevel"/>
    <w:tmpl w:val="B70241E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3B8B0DE3"/>
    <w:multiLevelType w:val="hybridMultilevel"/>
    <w:tmpl w:val="2E0E4FA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nsid w:val="3EA5761B"/>
    <w:multiLevelType w:val="hybridMultilevel"/>
    <w:tmpl w:val="75560850"/>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Arial"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cs="Arial"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cs="Arial"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20">
    <w:nsid w:val="3EB67DC9"/>
    <w:multiLevelType w:val="hybridMultilevel"/>
    <w:tmpl w:val="0BCCF41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3EED504F"/>
    <w:multiLevelType w:val="hybridMultilevel"/>
    <w:tmpl w:val="6BCAC38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3F211581"/>
    <w:multiLevelType w:val="hybridMultilevel"/>
    <w:tmpl w:val="76866708"/>
    <w:lvl w:ilvl="0" w:tplc="1CAE7EB2">
      <w:start w:val="1"/>
      <w:numFmt w:val="bullet"/>
      <w:lvlText w:val="•"/>
      <w:lvlJc w:val="left"/>
      <w:pPr>
        <w:tabs>
          <w:tab w:val="num" w:pos="720"/>
        </w:tabs>
        <w:ind w:left="720" w:hanging="360"/>
      </w:pPr>
      <w:rPr>
        <w:rFonts w:ascii="Arial" w:hAnsi="Arial" w:hint="default"/>
      </w:rPr>
    </w:lvl>
    <w:lvl w:ilvl="1" w:tplc="0450BAF4">
      <w:start w:val="1"/>
      <w:numFmt w:val="bullet"/>
      <w:lvlText w:val="•"/>
      <w:lvlJc w:val="left"/>
      <w:pPr>
        <w:tabs>
          <w:tab w:val="num" w:pos="1440"/>
        </w:tabs>
        <w:ind w:left="1440" w:hanging="360"/>
      </w:pPr>
      <w:rPr>
        <w:rFonts w:ascii="Arial" w:hAnsi="Arial" w:hint="default"/>
      </w:rPr>
    </w:lvl>
    <w:lvl w:ilvl="2" w:tplc="DB804802" w:tentative="1">
      <w:start w:val="1"/>
      <w:numFmt w:val="bullet"/>
      <w:lvlText w:val="•"/>
      <w:lvlJc w:val="left"/>
      <w:pPr>
        <w:tabs>
          <w:tab w:val="num" w:pos="2160"/>
        </w:tabs>
        <w:ind w:left="2160" w:hanging="360"/>
      </w:pPr>
      <w:rPr>
        <w:rFonts w:ascii="Arial" w:hAnsi="Arial" w:hint="default"/>
      </w:rPr>
    </w:lvl>
    <w:lvl w:ilvl="3" w:tplc="C366AEE8" w:tentative="1">
      <w:start w:val="1"/>
      <w:numFmt w:val="bullet"/>
      <w:lvlText w:val="•"/>
      <w:lvlJc w:val="left"/>
      <w:pPr>
        <w:tabs>
          <w:tab w:val="num" w:pos="2880"/>
        </w:tabs>
        <w:ind w:left="2880" w:hanging="360"/>
      </w:pPr>
      <w:rPr>
        <w:rFonts w:ascii="Arial" w:hAnsi="Arial" w:hint="default"/>
      </w:rPr>
    </w:lvl>
    <w:lvl w:ilvl="4" w:tplc="ABF8EAA8" w:tentative="1">
      <w:start w:val="1"/>
      <w:numFmt w:val="bullet"/>
      <w:lvlText w:val="•"/>
      <w:lvlJc w:val="left"/>
      <w:pPr>
        <w:tabs>
          <w:tab w:val="num" w:pos="3600"/>
        </w:tabs>
        <w:ind w:left="3600" w:hanging="360"/>
      </w:pPr>
      <w:rPr>
        <w:rFonts w:ascii="Arial" w:hAnsi="Arial" w:hint="default"/>
      </w:rPr>
    </w:lvl>
    <w:lvl w:ilvl="5" w:tplc="E5AA431E" w:tentative="1">
      <w:start w:val="1"/>
      <w:numFmt w:val="bullet"/>
      <w:lvlText w:val="•"/>
      <w:lvlJc w:val="left"/>
      <w:pPr>
        <w:tabs>
          <w:tab w:val="num" w:pos="4320"/>
        </w:tabs>
        <w:ind w:left="4320" w:hanging="360"/>
      </w:pPr>
      <w:rPr>
        <w:rFonts w:ascii="Arial" w:hAnsi="Arial" w:hint="default"/>
      </w:rPr>
    </w:lvl>
    <w:lvl w:ilvl="6" w:tplc="5EAEC84E" w:tentative="1">
      <w:start w:val="1"/>
      <w:numFmt w:val="bullet"/>
      <w:lvlText w:val="•"/>
      <w:lvlJc w:val="left"/>
      <w:pPr>
        <w:tabs>
          <w:tab w:val="num" w:pos="5040"/>
        </w:tabs>
        <w:ind w:left="5040" w:hanging="360"/>
      </w:pPr>
      <w:rPr>
        <w:rFonts w:ascii="Arial" w:hAnsi="Arial" w:hint="default"/>
      </w:rPr>
    </w:lvl>
    <w:lvl w:ilvl="7" w:tplc="E6D87D96" w:tentative="1">
      <w:start w:val="1"/>
      <w:numFmt w:val="bullet"/>
      <w:lvlText w:val="•"/>
      <w:lvlJc w:val="left"/>
      <w:pPr>
        <w:tabs>
          <w:tab w:val="num" w:pos="5760"/>
        </w:tabs>
        <w:ind w:left="5760" w:hanging="360"/>
      </w:pPr>
      <w:rPr>
        <w:rFonts w:ascii="Arial" w:hAnsi="Arial" w:hint="default"/>
      </w:rPr>
    </w:lvl>
    <w:lvl w:ilvl="8" w:tplc="4F7A659C" w:tentative="1">
      <w:start w:val="1"/>
      <w:numFmt w:val="bullet"/>
      <w:lvlText w:val="•"/>
      <w:lvlJc w:val="left"/>
      <w:pPr>
        <w:tabs>
          <w:tab w:val="num" w:pos="6480"/>
        </w:tabs>
        <w:ind w:left="6480" w:hanging="360"/>
      </w:pPr>
      <w:rPr>
        <w:rFonts w:ascii="Arial" w:hAnsi="Arial" w:hint="default"/>
      </w:rPr>
    </w:lvl>
  </w:abstractNum>
  <w:abstractNum w:abstractNumId="23">
    <w:nsid w:val="42591503"/>
    <w:multiLevelType w:val="hybridMultilevel"/>
    <w:tmpl w:val="79C2725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429878EA"/>
    <w:multiLevelType w:val="hybridMultilevel"/>
    <w:tmpl w:val="F4ACFC6C"/>
    <w:lvl w:ilvl="0" w:tplc="4EB280B8">
      <w:start w:val="1"/>
      <w:numFmt w:val="bullet"/>
      <w:lvlText w:val="•"/>
      <w:lvlJc w:val="left"/>
      <w:pPr>
        <w:tabs>
          <w:tab w:val="num" w:pos="720"/>
        </w:tabs>
        <w:ind w:left="720" w:hanging="360"/>
      </w:pPr>
      <w:rPr>
        <w:rFonts w:ascii="Arial" w:hAnsi="Arial" w:hint="default"/>
      </w:rPr>
    </w:lvl>
    <w:lvl w:ilvl="1" w:tplc="B08A3CFE">
      <w:start w:val="1"/>
      <w:numFmt w:val="bullet"/>
      <w:lvlText w:val="•"/>
      <w:lvlJc w:val="left"/>
      <w:pPr>
        <w:tabs>
          <w:tab w:val="num" w:pos="1440"/>
        </w:tabs>
        <w:ind w:left="1440" w:hanging="360"/>
      </w:pPr>
      <w:rPr>
        <w:rFonts w:ascii="Arial" w:hAnsi="Arial" w:hint="default"/>
      </w:rPr>
    </w:lvl>
    <w:lvl w:ilvl="2" w:tplc="46CC7488" w:tentative="1">
      <w:start w:val="1"/>
      <w:numFmt w:val="bullet"/>
      <w:lvlText w:val="•"/>
      <w:lvlJc w:val="left"/>
      <w:pPr>
        <w:tabs>
          <w:tab w:val="num" w:pos="2160"/>
        </w:tabs>
        <w:ind w:left="2160" w:hanging="360"/>
      </w:pPr>
      <w:rPr>
        <w:rFonts w:ascii="Arial" w:hAnsi="Arial" w:hint="default"/>
      </w:rPr>
    </w:lvl>
    <w:lvl w:ilvl="3" w:tplc="EDEE56B0" w:tentative="1">
      <w:start w:val="1"/>
      <w:numFmt w:val="bullet"/>
      <w:lvlText w:val="•"/>
      <w:lvlJc w:val="left"/>
      <w:pPr>
        <w:tabs>
          <w:tab w:val="num" w:pos="2880"/>
        </w:tabs>
        <w:ind w:left="2880" w:hanging="360"/>
      </w:pPr>
      <w:rPr>
        <w:rFonts w:ascii="Arial" w:hAnsi="Arial" w:hint="default"/>
      </w:rPr>
    </w:lvl>
    <w:lvl w:ilvl="4" w:tplc="FFB2FA20" w:tentative="1">
      <w:start w:val="1"/>
      <w:numFmt w:val="bullet"/>
      <w:lvlText w:val="•"/>
      <w:lvlJc w:val="left"/>
      <w:pPr>
        <w:tabs>
          <w:tab w:val="num" w:pos="3600"/>
        </w:tabs>
        <w:ind w:left="3600" w:hanging="360"/>
      </w:pPr>
      <w:rPr>
        <w:rFonts w:ascii="Arial" w:hAnsi="Arial" w:hint="default"/>
      </w:rPr>
    </w:lvl>
    <w:lvl w:ilvl="5" w:tplc="3DDA60B2" w:tentative="1">
      <w:start w:val="1"/>
      <w:numFmt w:val="bullet"/>
      <w:lvlText w:val="•"/>
      <w:lvlJc w:val="left"/>
      <w:pPr>
        <w:tabs>
          <w:tab w:val="num" w:pos="4320"/>
        </w:tabs>
        <w:ind w:left="4320" w:hanging="360"/>
      </w:pPr>
      <w:rPr>
        <w:rFonts w:ascii="Arial" w:hAnsi="Arial" w:hint="default"/>
      </w:rPr>
    </w:lvl>
    <w:lvl w:ilvl="6" w:tplc="FC3C0F84" w:tentative="1">
      <w:start w:val="1"/>
      <w:numFmt w:val="bullet"/>
      <w:lvlText w:val="•"/>
      <w:lvlJc w:val="left"/>
      <w:pPr>
        <w:tabs>
          <w:tab w:val="num" w:pos="5040"/>
        </w:tabs>
        <w:ind w:left="5040" w:hanging="360"/>
      </w:pPr>
      <w:rPr>
        <w:rFonts w:ascii="Arial" w:hAnsi="Arial" w:hint="default"/>
      </w:rPr>
    </w:lvl>
    <w:lvl w:ilvl="7" w:tplc="995861C0" w:tentative="1">
      <w:start w:val="1"/>
      <w:numFmt w:val="bullet"/>
      <w:lvlText w:val="•"/>
      <w:lvlJc w:val="left"/>
      <w:pPr>
        <w:tabs>
          <w:tab w:val="num" w:pos="5760"/>
        </w:tabs>
        <w:ind w:left="5760" w:hanging="360"/>
      </w:pPr>
      <w:rPr>
        <w:rFonts w:ascii="Arial" w:hAnsi="Arial" w:hint="default"/>
      </w:rPr>
    </w:lvl>
    <w:lvl w:ilvl="8" w:tplc="8CDC70F0" w:tentative="1">
      <w:start w:val="1"/>
      <w:numFmt w:val="bullet"/>
      <w:lvlText w:val="•"/>
      <w:lvlJc w:val="left"/>
      <w:pPr>
        <w:tabs>
          <w:tab w:val="num" w:pos="6480"/>
        </w:tabs>
        <w:ind w:left="6480" w:hanging="360"/>
      </w:pPr>
      <w:rPr>
        <w:rFonts w:ascii="Arial" w:hAnsi="Arial" w:hint="default"/>
      </w:rPr>
    </w:lvl>
  </w:abstractNum>
  <w:abstractNum w:abstractNumId="25">
    <w:nsid w:val="42AE4B80"/>
    <w:multiLevelType w:val="hybridMultilevel"/>
    <w:tmpl w:val="401E3FE8"/>
    <w:lvl w:ilvl="0" w:tplc="4DD69DE4">
      <w:numFmt w:val="bullet"/>
      <w:lvlText w:val="-"/>
      <w:lvlJc w:val="left"/>
      <w:pPr>
        <w:ind w:left="1440" w:hanging="360"/>
      </w:pPr>
      <w:rPr>
        <w:rFonts w:ascii="Arial" w:eastAsia="Times New Roman" w:hAnsi="Arial" w:cs="Aria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6">
    <w:nsid w:val="4443058A"/>
    <w:multiLevelType w:val="hybridMultilevel"/>
    <w:tmpl w:val="4E00A5F6"/>
    <w:lvl w:ilvl="0" w:tplc="5DE0CE62">
      <w:start w:val="1"/>
      <w:numFmt w:val="bullet"/>
      <w:lvlText w:val="•"/>
      <w:lvlJc w:val="left"/>
      <w:pPr>
        <w:tabs>
          <w:tab w:val="num" w:pos="720"/>
        </w:tabs>
        <w:ind w:left="720" w:hanging="360"/>
      </w:pPr>
      <w:rPr>
        <w:rFonts w:ascii="Arial" w:hAnsi="Arial" w:hint="default"/>
      </w:rPr>
    </w:lvl>
    <w:lvl w:ilvl="1" w:tplc="4628D934">
      <w:start w:val="1"/>
      <w:numFmt w:val="bullet"/>
      <w:lvlText w:val="•"/>
      <w:lvlJc w:val="left"/>
      <w:pPr>
        <w:tabs>
          <w:tab w:val="num" w:pos="1440"/>
        </w:tabs>
        <w:ind w:left="1440" w:hanging="360"/>
      </w:pPr>
      <w:rPr>
        <w:rFonts w:ascii="Arial" w:hAnsi="Arial" w:hint="default"/>
      </w:rPr>
    </w:lvl>
    <w:lvl w:ilvl="2" w:tplc="1CAA113C" w:tentative="1">
      <w:start w:val="1"/>
      <w:numFmt w:val="bullet"/>
      <w:lvlText w:val="•"/>
      <w:lvlJc w:val="left"/>
      <w:pPr>
        <w:tabs>
          <w:tab w:val="num" w:pos="2160"/>
        </w:tabs>
        <w:ind w:left="2160" w:hanging="360"/>
      </w:pPr>
      <w:rPr>
        <w:rFonts w:ascii="Arial" w:hAnsi="Arial" w:hint="default"/>
      </w:rPr>
    </w:lvl>
    <w:lvl w:ilvl="3" w:tplc="82268A9C" w:tentative="1">
      <w:start w:val="1"/>
      <w:numFmt w:val="bullet"/>
      <w:lvlText w:val="•"/>
      <w:lvlJc w:val="left"/>
      <w:pPr>
        <w:tabs>
          <w:tab w:val="num" w:pos="2880"/>
        </w:tabs>
        <w:ind w:left="2880" w:hanging="360"/>
      </w:pPr>
      <w:rPr>
        <w:rFonts w:ascii="Arial" w:hAnsi="Arial" w:hint="default"/>
      </w:rPr>
    </w:lvl>
    <w:lvl w:ilvl="4" w:tplc="E2B006C8" w:tentative="1">
      <w:start w:val="1"/>
      <w:numFmt w:val="bullet"/>
      <w:lvlText w:val="•"/>
      <w:lvlJc w:val="left"/>
      <w:pPr>
        <w:tabs>
          <w:tab w:val="num" w:pos="3600"/>
        </w:tabs>
        <w:ind w:left="3600" w:hanging="360"/>
      </w:pPr>
      <w:rPr>
        <w:rFonts w:ascii="Arial" w:hAnsi="Arial" w:hint="default"/>
      </w:rPr>
    </w:lvl>
    <w:lvl w:ilvl="5" w:tplc="889C43DE" w:tentative="1">
      <w:start w:val="1"/>
      <w:numFmt w:val="bullet"/>
      <w:lvlText w:val="•"/>
      <w:lvlJc w:val="left"/>
      <w:pPr>
        <w:tabs>
          <w:tab w:val="num" w:pos="4320"/>
        </w:tabs>
        <w:ind w:left="4320" w:hanging="360"/>
      </w:pPr>
      <w:rPr>
        <w:rFonts w:ascii="Arial" w:hAnsi="Arial" w:hint="default"/>
      </w:rPr>
    </w:lvl>
    <w:lvl w:ilvl="6" w:tplc="FBB26582" w:tentative="1">
      <w:start w:val="1"/>
      <w:numFmt w:val="bullet"/>
      <w:lvlText w:val="•"/>
      <w:lvlJc w:val="left"/>
      <w:pPr>
        <w:tabs>
          <w:tab w:val="num" w:pos="5040"/>
        </w:tabs>
        <w:ind w:left="5040" w:hanging="360"/>
      </w:pPr>
      <w:rPr>
        <w:rFonts w:ascii="Arial" w:hAnsi="Arial" w:hint="default"/>
      </w:rPr>
    </w:lvl>
    <w:lvl w:ilvl="7" w:tplc="B77CC310" w:tentative="1">
      <w:start w:val="1"/>
      <w:numFmt w:val="bullet"/>
      <w:lvlText w:val="•"/>
      <w:lvlJc w:val="left"/>
      <w:pPr>
        <w:tabs>
          <w:tab w:val="num" w:pos="5760"/>
        </w:tabs>
        <w:ind w:left="5760" w:hanging="360"/>
      </w:pPr>
      <w:rPr>
        <w:rFonts w:ascii="Arial" w:hAnsi="Arial" w:hint="default"/>
      </w:rPr>
    </w:lvl>
    <w:lvl w:ilvl="8" w:tplc="E270A21A" w:tentative="1">
      <w:start w:val="1"/>
      <w:numFmt w:val="bullet"/>
      <w:lvlText w:val="•"/>
      <w:lvlJc w:val="left"/>
      <w:pPr>
        <w:tabs>
          <w:tab w:val="num" w:pos="6480"/>
        </w:tabs>
        <w:ind w:left="6480" w:hanging="360"/>
      </w:pPr>
      <w:rPr>
        <w:rFonts w:ascii="Arial" w:hAnsi="Arial" w:hint="default"/>
      </w:rPr>
    </w:lvl>
  </w:abstractNum>
  <w:abstractNum w:abstractNumId="27">
    <w:nsid w:val="46804F21"/>
    <w:multiLevelType w:val="hybridMultilevel"/>
    <w:tmpl w:val="0ACA660A"/>
    <w:lvl w:ilvl="0" w:tplc="9DEE63EE">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8">
    <w:nsid w:val="46CB1F9B"/>
    <w:multiLevelType w:val="hybridMultilevel"/>
    <w:tmpl w:val="A8204B8A"/>
    <w:lvl w:ilvl="0" w:tplc="9D2AF258">
      <w:start w:val="1"/>
      <w:numFmt w:val="bullet"/>
      <w:pStyle w:val="BulletedText"/>
      <w:lvlText w:val=""/>
      <w:lvlJc w:val="left"/>
      <w:pPr>
        <w:tabs>
          <w:tab w:val="num" w:pos="720"/>
        </w:tabs>
        <w:ind w:left="720" w:hanging="360"/>
      </w:pPr>
      <w:rPr>
        <w:rFonts w:ascii="Symbol" w:hAnsi="Symbol" w:hint="default"/>
      </w:rPr>
    </w:lvl>
    <w:lvl w:ilvl="1" w:tplc="C74EB28A" w:tentative="1">
      <w:start w:val="1"/>
      <w:numFmt w:val="bullet"/>
      <w:lvlText w:val="o"/>
      <w:lvlJc w:val="left"/>
      <w:pPr>
        <w:tabs>
          <w:tab w:val="num" w:pos="1440"/>
        </w:tabs>
        <w:ind w:left="1440" w:hanging="360"/>
      </w:pPr>
      <w:rPr>
        <w:rFonts w:ascii="Courier New" w:hAnsi="Courier New" w:cs="Times" w:hint="default"/>
      </w:rPr>
    </w:lvl>
    <w:lvl w:ilvl="2" w:tplc="D6948E40" w:tentative="1">
      <w:start w:val="1"/>
      <w:numFmt w:val="bullet"/>
      <w:lvlText w:val=""/>
      <w:lvlJc w:val="left"/>
      <w:pPr>
        <w:tabs>
          <w:tab w:val="num" w:pos="2160"/>
        </w:tabs>
        <w:ind w:left="2160" w:hanging="360"/>
      </w:pPr>
      <w:rPr>
        <w:rFonts w:ascii="Wingdings" w:hAnsi="Wingdings" w:hint="default"/>
      </w:rPr>
    </w:lvl>
    <w:lvl w:ilvl="3" w:tplc="9014DB96" w:tentative="1">
      <w:start w:val="1"/>
      <w:numFmt w:val="bullet"/>
      <w:lvlText w:val=""/>
      <w:lvlJc w:val="left"/>
      <w:pPr>
        <w:tabs>
          <w:tab w:val="num" w:pos="2880"/>
        </w:tabs>
        <w:ind w:left="2880" w:hanging="360"/>
      </w:pPr>
      <w:rPr>
        <w:rFonts w:ascii="Symbol" w:hAnsi="Symbol" w:hint="default"/>
      </w:rPr>
    </w:lvl>
    <w:lvl w:ilvl="4" w:tplc="93FCADC0" w:tentative="1">
      <w:start w:val="1"/>
      <w:numFmt w:val="bullet"/>
      <w:lvlText w:val="o"/>
      <w:lvlJc w:val="left"/>
      <w:pPr>
        <w:tabs>
          <w:tab w:val="num" w:pos="3600"/>
        </w:tabs>
        <w:ind w:left="3600" w:hanging="360"/>
      </w:pPr>
      <w:rPr>
        <w:rFonts w:ascii="Courier New" w:hAnsi="Courier New" w:cs="Times" w:hint="default"/>
      </w:rPr>
    </w:lvl>
    <w:lvl w:ilvl="5" w:tplc="2F2ACC9E" w:tentative="1">
      <w:start w:val="1"/>
      <w:numFmt w:val="bullet"/>
      <w:lvlText w:val=""/>
      <w:lvlJc w:val="left"/>
      <w:pPr>
        <w:tabs>
          <w:tab w:val="num" w:pos="4320"/>
        </w:tabs>
        <w:ind w:left="4320" w:hanging="360"/>
      </w:pPr>
      <w:rPr>
        <w:rFonts w:ascii="Wingdings" w:hAnsi="Wingdings" w:hint="default"/>
      </w:rPr>
    </w:lvl>
    <w:lvl w:ilvl="6" w:tplc="6FFEE17A" w:tentative="1">
      <w:start w:val="1"/>
      <w:numFmt w:val="bullet"/>
      <w:lvlText w:val=""/>
      <w:lvlJc w:val="left"/>
      <w:pPr>
        <w:tabs>
          <w:tab w:val="num" w:pos="5040"/>
        </w:tabs>
        <w:ind w:left="5040" w:hanging="360"/>
      </w:pPr>
      <w:rPr>
        <w:rFonts w:ascii="Symbol" w:hAnsi="Symbol" w:hint="default"/>
      </w:rPr>
    </w:lvl>
    <w:lvl w:ilvl="7" w:tplc="C262A224" w:tentative="1">
      <w:start w:val="1"/>
      <w:numFmt w:val="bullet"/>
      <w:lvlText w:val="o"/>
      <w:lvlJc w:val="left"/>
      <w:pPr>
        <w:tabs>
          <w:tab w:val="num" w:pos="5760"/>
        </w:tabs>
        <w:ind w:left="5760" w:hanging="360"/>
      </w:pPr>
      <w:rPr>
        <w:rFonts w:ascii="Courier New" w:hAnsi="Courier New" w:cs="Times" w:hint="default"/>
      </w:rPr>
    </w:lvl>
    <w:lvl w:ilvl="8" w:tplc="A8F0AED4" w:tentative="1">
      <w:start w:val="1"/>
      <w:numFmt w:val="bullet"/>
      <w:lvlText w:val=""/>
      <w:lvlJc w:val="left"/>
      <w:pPr>
        <w:tabs>
          <w:tab w:val="num" w:pos="6480"/>
        </w:tabs>
        <w:ind w:left="6480" w:hanging="360"/>
      </w:pPr>
      <w:rPr>
        <w:rFonts w:ascii="Wingdings" w:hAnsi="Wingdings" w:hint="default"/>
      </w:rPr>
    </w:lvl>
  </w:abstractNum>
  <w:abstractNum w:abstractNumId="29">
    <w:nsid w:val="47280E4C"/>
    <w:multiLevelType w:val="hybridMultilevel"/>
    <w:tmpl w:val="9072067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49631EA2"/>
    <w:multiLevelType w:val="hybridMultilevel"/>
    <w:tmpl w:val="181078D0"/>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1">
    <w:nsid w:val="49D41404"/>
    <w:multiLevelType w:val="multilevel"/>
    <w:tmpl w:val="1D443346"/>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32">
    <w:nsid w:val="4AAF6013"/>
    <w:multiLevelType w:val="hybridMultilevel"/>
    <w:tmpl w:val="2414558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50E10FF9"/>
    <w:multiLevelType w:val="hybridMultilevel"/>
    <w:tmpl w:val="C9D0EBE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513062DD"/>
    <w:multiLevelType w:val="hybridMultilevel"/>
    <w:tmpl w:val="A86EF7F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57B44C66"/>
    <w:multiLevelType w:val="hybridMultilevel"/>
    <w:tmpl w:val="7CD462F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61C03F02"/>
    <w:multiLevelType w:val="hybridMultilevel"/>
    <w:tmpl w:val="DCE4C58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6276173A"/>
    <w:multiLevelType w:val="hybridMultilevel"/>
    <w:tmpl w:val="9F18CF2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62791809"/>
    <w:multiLevelType w:val="hybridMultilevel"/>
    <w:tmpl w:val="6DA6DF0E"/>
    <w:lvl w:ilvl="0" w:tplc="CC2062B8">
      <w:start w:val="1"/>
      <w:numFmt w:val="bullet"/>
      <w:lvlText w:val="•"/>
      <w:lvlJc w:val="left"/>
      <w:pPr>
        <w:tabs>
          <w:tab w:val="num" w:pos="720"/>
        </w:tabs>
        <w:ind w:left="720" w:hanging="360"/>
      </w:pPr>
      <w:rPr>
        <w:rFonts w:ascii="Arial" w:hAnsi="Arial" w:hint="default"/>
      </w:rPr>
    </w:lvl>
    <w:lvl w:ilvl="1" w:tplc="9AA682C6">
      <w:start w:val="1"/>
      <w:numFmt w:val="bullet"/>
      <w:lvlText w:val="•"/>
      <w:lvlJc w:val="left"/>
      <w:pPr>
        <w:tabs>
          <w:tab w:val="num" w:pos="1440"/>
        </w:tabs>
        <w:ind w:left="1440" w:hanging="360"/>
      </w:pPr>
      <w:rPr>
        <w:rFonts w:ascii="Arial" w:hAnsi="Arial" w:hint="default"/>
      </w:rPr>
    </w:lvl>
    <w:lvl w:ilvl="2" w:tplc="4D04EE9E" w:tentative="1">
      <w:start w:val="1"/>
      <w:numFmt w:val="bullet"/>
      <w:lvlText w:val="•"/>
      <w:lvlJc w:val="left"/>
      <w:pPr>
        <w:tabs>
          <w:tab w:val="num" w:pos="2160"/>
        </w:tabs>
        <w:ind w:left="2160" w:hanging="360"/>
      </w:pPr>
      <w:rPr>
        <w:rFonts w:ascii="Arial" w:hAnsi="Arial" w:hint="default"/>
      </w:rPr>
    </w:lvl>
    <w:lvl w:ilvl="3" w:tplc="D76038D8" w:tentative="1">
      <w:start w:val="1"/>
      <w:numFmt w:val="bullet"/>
      <w:lvlText w:val="•"/>
      <w:lvlJc w:val="left"/>
      <w:pPr>
        <w:tabs>
          <w:tab w:val="num" w:pos="2880"/>
        </w:tabs>
        <w:ind w:left="2880" w:hanging="360"/>
      </w:pPr>
      <w:rPr>
        <w:rFonts w:ascii="Arial" w:hAnsi="Arial" w:hint="default"/>
      </w:rPr>
    </w:lvl>
    <w:lvl w:ilvl="4" w:tplc="3A3C74FA" w:tentative="1">
      <w:start w:val="1"/>
      <w:numFmt w:val="bullet"/>
      <w:lvlText w:val="•"/>
      <w:lvlJc w:val="left"/>
      <w:pPr>
        <w:tabs>
          <w:tab w:val="num" w:pos="3600"/>
        </w:tabs>
        <w:ind w:left="3600" w:hanging="360"/>
      </w:pPr>
      <w:rPr>
        <w:rFonts w:ascii="Arial" w:hAnsi="Arial" w:hint="default"/>
      </w:rPr>
    </w:lvl>
    <w:lvl w:ilvl="5" w:tplc="056C598C" w:tentative="1">
      <w:start w:val="1"/>
      <w:numFmt w:val="bullet"/>
      <w:lvlText w:val="•"/>
      <w:lvlJc w:val="left"/>
      <w:pPr>
        <w:tabs>
          <w:tab w:val="num" w:pos="4320"/>
        </w:tabs>
        <w:ind w:left="4320" w:hanging="360"/>
      </w:pPr>
      <w:rPr>
        <w:rFonts w:ascii="Arial" w:hAnsi="Arial" w:hint="default"/>
      </w:rPr>
    </w:lvl>
    <w:lvl w:ilvl="6" w:tplc="DCD0AB7E" w:tentative="1">
      <w:start w:val="1"/>
      <w:numFmt w:val="bullet"/>
      <w:lvlText w:val="•"/>
      <w:lvlJc w:val="left"/>
      <w:pPr>
        <w:tabs>
          <w:tab w:val="num" w:pos="5040"/>
        </w:tabs>
        <w:ind w:left="5040" w:hanging="360"/>
      </w:pPr>
      <w:rPr>
        <w:rFonts w:ascii="Arial" w:hAnsi="Arial" w:hint="default"/>
      </w:rPr>
    </w:lvl>
    <w:lvl w:ilvl="7" w:tplc="A644FA1E" w:tentative="1">
      <w:start w:val="1"/>
      <w:numFmt w:val="bullet"/>
      <w:lvlText w:val="•"/>
      <w:lvlJc w:val="left"/>
      <w:pPr>
        <w:tabs>
          <w:tab w:val="num" w:pos="5760"/>
        </w:tabs>
        <w:ind w:left="5760" w:hanging="360"/>
      </w:pPr>
      <w:rPr>
        <w:rFonts w:ascii="Arial" w:hAnsi="Arial" w:hint="default"/>
      </w:rPr>
    </w:lvl>
    <w:lvl w:ilvl="8" w:tplc="EBACCA42" w:tentative="1">
      <w:start w:val="1"/>
      <w:numFmt w:val="bullet"/>
      <w:lvlText w:val="•"/>
      <w:lvlJc w:val="left"/>
      <w:pPr>
        <w:tabs>
          <w:tab w:val="num" w:pos="6480"/>
        </w:tabs>
        <w:ind w:left="6480" w:hanging="360"/>
      </w:pPr>
      <w:rPr>
        <w:rFonts w:ascii="Arial" w:hAnsi="Arial" w:hint="default"/>
      </w:rPr>
    </w:lvl>
  </w:abstractNum>
  <w:abstractNum w:abstractNumId="39">
    <w:nsid w:val="63451DB3"/>
    <w:multiLevelType w:val="hybridMultilevel"/>
    <w:tmpl w:val="45CE8738"/>
    <w:lvl w:ilvl="0" w:tplc="0DA0F6B0">
      <w:start w:val="1"/>
      <w:numFmt w:val="bullet"/>
      <w:lvlText w:val="•"/>
      <w:lvlJc w:val="left"/>
      <w:pPr>
        <w:tabs>
          <w:tab w:val="num" w:pos="720"/>
        </w:tabs>
        <w:ind w:left="720" w:hanging="360"/>
      </w:pPr>
      <w:rPr>
        <w:rFonts w:ascii="Arial" w:hAnsi="Arial" w:hint="default"/>
      </w:rPr>
    </w:lvl>
    <w:lvl w:ilvl="1" w:tplc="7D280824">
      <w:start w:val="1"/>
      <w:numFmt w:val="bullet"/>
      <w:lvlText w:val="•"/>
      <w:lvlJc w:val="left"/>
      <w:pPr>
        <w:tabs>
          <w:tab w:val="num" w:pos="1440"/>
        </w:tabs>
        <w:ind w:left="1440" w:hanging="360"/>
      </w:pPr>
      <w:rPr>
        <w:rFonts w:ascii="Arial" w:hAnsi="Arial" w:hint="default"/>
      </w:rPr>
    </w:lvl>
    <w:lvl w:ilvl="2" w:tplc="B4E43808" w:tentative="1">
      <w:start w:val="1"/>
      <w:numFmt w:val="bullet"/>
      <w:lvlText w:val="•"/>
      <w:lvlJc w:val="left"/>
      <w:pPr>
        <w:tabs>
          <w:tab w:val="num" w:pos="2160"/>
        </w:tabs>
        <w:ind w:left="2160" w:hanging="360"/>
      </w:pPr>
      <w:rPr>
        <w:rFonts w:ascii="Arial" w:hAnsi="Arial" w:hint="default"/>
      </w:rPr>
    </w:lvl>
    <w:lvl w:ilvl="3" w:tplc="F2206BC0" w:tentative="1">
      <w:start w:val="1"/>
      <w:numFmt w:val="bullet"/>
      <w:lvlText w:val="•"/>
      <w:lvlJc w:val="left"/>
      <w:pPr>
        <w:tabs>
          <w:tab w:val="num" w:pos="2880"/>
        </w:tabs>
        <w:ind w:left="2880" w:hanging="360"/>
      </w:pPr>
      <w:rPr>
        <w:rFonts w:ascii="Arial" w:hAnsi="Arial" w:hint="default"/>
      </w:rPr>
    </w:lvl>
    <w:lvl w:ilvl="4" w:tplc="3CB08A78" w:tentative="1">
      <w:start w:val="1"/>
      <w:numFmt w:val="bullet"/>
      <w:lvlText w:val="•"/>
      <w:lvlJc w:val="left"/>
      <w:pPr>
        <w:tabs>
          <w:tab w:val="num" w:pos="3600"/>
        </w:tabs>
        <w:ind w:left="3600" w:hanging="360"/>
      </w:pPr>
      <w:rPr>
        <w:rFonts w:ascii="Arial" w:hAnsi="Arial" w:hint="default"/>
      </w:rPr>
    </w:lvl>
    <w:lvl w:ilvl="5" w:tplc="7EF61224" w:tentative="1">
      <w:start w:val="1"/>
      <w:numFmt w:val="bullet"/>
      <w:lvlText w:val="•"/>
      <w:lvlJc w:val="left"/>
      <w:pPr>
        <w:tabs>
          <w:tab w:val="num" w:pos="4320"/>
        </w:tabs>
        <w:ind w:left="4320" w:hanging="360"/>
      </w:pPr>
      <w:rPr>
        <w:rFonts w:ascii="Arial" w:hAnsi="Arial" w:hint="default"/>
      </w:rPr>
    </w:lvl>
    <w:lvl w:ilvl="6" w:tplc="73E0F5D8" w:tentative="1">
      <w:start w:val="1"/>
      <w:numFmt w:val="bullet"/>
      <w:lvlText w:val="•"/>
      <w:lvlJc w:val="left"/>
      <w:pPr>
        <w:tabs>
          <w:tab w:val="num" w:pos="5040"/>
        </w:tabs>
        <w:ind w:left="5040" w:hanging="360"/>
      </w:pPr>
      <w:rPr>
        <w:rFonts w:ascii="Arial" w:hAnsi="Arial" w:hint="default"/>
      </w:rPr>
    </w:lvl>
    <w:lvl w:ilvl="7" w:tplc="FC1C5704" w:tentative="1">
      <w:start w:val="1"/>
      <w:numFmt w:val="bullet"/>
      <w:lvlText w:val="•"/>
      <w:lvlJc w:val="left"/>
      <w:pPr>
        <w:tabs>
          <w:tab w:val="num" w:pos="5760"/>
        </w:tabs>
        <w:ind w:left="5760" w:hanging="360"/>
      </w:pPr>
      <w:rPr>
        <w:rFonts w:ascii="Arial" w:hAnsi="Arial" w:hint="default"/>
      </w:rPr>
    </w:lvl>
    <w:lvl w:ilvl="8" w:tplc="8D5463AC" w:tentative="1">
      <w:start w:val="1"/>
      <w:numFmt w:val="bullet"/>
      <w:lvlText w:val="•"/>
      <w:lvlJc w:val="left"/>
      <w:pPr>
        <w:tabs>
          <w:tab w:val="num" w:pos="6480"/>
        </w:tabs>
        <w:ind w:left="6480" w:hanging="360"/>
      </w:pPr>
      <w:rPr>
        <w:rFonts w:ascii="Arial" w:hAnsi="Arial" w:hint="default"/>
      </w:rPr>
    </w:lvl>
  </w:abstractNum>
  <w:abstractNum w:abstractNumId="40">
    <w:nsid w:val="65AF4985"/>
    <w:multiLevelType w:val="hybridMultilevel"/>
    <w:tmpl w:val="7F9ADF4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nsid w:val="687B1476"/>
    <w:multiLevelType w:val="hybridMultilevel"/>
    <w:tmpl w:val="3C12D610"/>
    <w:lvl w:ilvl="0" w:tplc="A8E00B34">
      <w:start w:val="1"/>
      <w:numFmt w:val="bullet"/>
      <w:lvlText w:val="•"/>
      <w:lvlJc w:val="left"/>
      <w:pPr>
        <w:tabs>
          <w:tab w:val="num" w:pos="720"/>
        </w:tabs>
        <w:ind w:left="720" w:hanging="360"/>
      </w:pPr>
      <w:rPr>
        <w:rFonts w:ascii="Arial" w:hAnsi="Arial" w:hint="default"/>
      </w:rPr>
    </w:lvl>
    <w:lvl w:ilvl="1" w:tplc="4D704EF8">
      <w:start w:val="1"/>
      <w:numFmt w:val="bullet"/>
      <w:lvlText w:val="•"/>
      <w:lvlJc w:val="left"/>
      <w:pPr>
        <w:tabs>
          <w:tab w:val="num" w:pos="1440"/>
        </w:tabs>
        <w:ind w:left="1440" w:hanging="360"/>
      </w:pPr>
      <w:rPr>
        <w:rFonts w:ascii="Arial" w:hAnsi="Arial" w:hint="default"/>
      </w:rPr>
    </w:lvl>
    <w:lvl w:ilvl="2" w:tplc="01C42E3A" w:tentative="1">
      <w:start w:val="1"/>
      <w:numFmt w:val="bullet"/>
      <w:lvlText w:val="•"/>
      <w:lvlJc w:val="left"/>
      <w:pPr>
        <w:tabs>
          <w:tab w:val="num" w:pos="2160"/>
        </w:tabs>
        <w:ind w:left="2160" w:hanging="360"/>
      </w:pPr>
      <w:rPr>
        <w:rFonts w:ascii="Arial" w:hAnsi="Arial" w:hint="default"/>
      </w:rPr>
    </w:lvl>
    <w:lvl w:ilvl="3" w:tplc="CA360CF8" w:tentative="1">
      <w:start w:val="1"/>
      <w:numFmt w:val="bullet"/>
      <w:lvlText w:val="•"/>
      <w:lvlJc w:val="left"/>
      <w:pPr>
        <w:tabs>
          <w:tab w:val="num" w:pos="2880"/>
        </w:tabs>
        <w:ind w:left="2880" w:hanging="360"/>
      </w:pPr>
      <w:rPr>
        <w:rFonts w:ascii="Arial" w:hAnsi="Arial" w:hint="default"/>
      </w:rPr>
    </w:lvl>
    <w:lvl w:ilvl="4" w:tplc="FB4084AA" w:tentative="1">
      <w:start w:val="1"/>
      <w:numFmt w:val="bullet"/>
      <w:lvlText w:val="•"/>
      <w:lvlJc w:val="left"/>
      <w:pPr>
        <w:tabs>
          <w:tab w:val="num" w:pos="3600"/>
        </w:tabs>
        <w:ind w:left="3600" w:hanging="360"/>
      </w:pPr>
      <w:rPr>
        <w:rFonts w:ascii="Arial" w:hAnsi="Arial" w:hint="default"/>
      </w:rPr>
    </w:lvl>
    <w:lvl w:ilvl="5" w:tplc="E9E82EEC" w:tentative="1">
      <w:start w:val="1"/>
      <w:numFmt w:val="bullet"/>
      <w:lvlText w:val="•"/>
      <w:lvlJc w:val="left"/>
      <w:pPr>
        <w:tabs>
          <w:tab w:val="num" w:pos="4320"/>
        </w:tabs>
        <w:ind w:left="4320" w:hanging="360"/>
      </w:pPr>
      <w:rPr>
        <w:rFonts w:ascii="Arial" w:hAnsi="Arial" w:hint="default"/>
      </w:rPr>
    </w:lvl>
    <w:lvl w:ilvl="6" w:tplc="789EC62E" w:tentative="1">
      <w:start w:val="1"/>
      <w:numFmt w:val="bullet"/>
      <w:lvlText w:val="•"/>
      <w:lvlJc w:val="left"/>
      <w:pPr>
        <w:tabs>
          <w:tab w:val="num" w:pos="5040"/>
        </w:tabs>
        <w:ind w:left="5040" w:hanging="360"/>
      </w:pPr>
      <w:rPr>
        <w:rFonts w:ascii="Arial" w:hAnsi="Arial" w:hint="default"/>
      </w:rPr>
    </w:lvl>
    <w:lvl w:ilvl="7" w:tplc="4F9C9E9E" w:tentative="1">
      <w:start w:val="1"/>
      <w:numFmt w:val="bullet"/>
      <w:lvlText w:val="•"/>
      <w:lvlJc w:val="left"/>
      <w:pPr>
        <w:tabs>
          <w:tab w:val="num" w:pos="5760"/>
        </w:tabs>
        <w:ind w:left="5760" w:hanging="360"/>
      </w:pPr>
      <w:rPr>
        <w:rFonts w:ascii="Arial" w:hAnsi="Arial" w:hint="default"/>
      </w:rPr>
    </w:lvl>
    <w:lvl w:ilvl="8" w:tplc="81DC3DB8" w:tentative="1">
      <w:start w:val="1"/>
      <w:numFmt w:val="bullet"/>
      <w:lvlText w:val="•"/>
      <w:lvlJc w:val="left"/>
      <w:pPr>
        <w:tabs>
          <w:tab w:val="num" w:pos="6480"/>
        </w:tabs>
        <w:ind w:left="6480" w:hanging="360"/>
      </w:pPr>
      <w:rPr>
        <w:rFonts w:ascii="Arial" w:hAnsi="Arial" w:hint="default"/>
      </w:rPr>
    </w:lvl>
  </w:abstractNum>
  <w:abstractNum w:abstractNumId="42">
    <w:nsid w:val="6B3F26E8"/>
    <w:multiLevelType w:val="hybridMultilevel"/>
    <w:tmpl w:val="75744B7E"/>
    <w:lvl w:ilvl="0" w:tplc="BA2CDED4">
      <w:start w:val="1"/>
      <w:numFmt w:val="bullet"/>
      <w:lvlText w:val="•"/>
      <w:lvlJc w:val="left"/>
      <w:pPr>
        <w:tabs>
          <w:tab w:val="num" w:pos="720"/>
        </w:tabs>
        <w:ind w:left="720" w:hanging="360"/>
      </w:pPr>
      <w:rPr>
        <w:rFonts w:ascii="Arial" w:hAnsi="Arial" w:hint="default"/>
      </w:rPr>
    </w:lvl>
    <w:lvl w:ilvl="1" w:tplc="098C7B12">
      <w:start w:val="1"/>
      <w:numFmt w:val="bullet"/>
      <w:lvlText w:val="•"/>
      <w:lvlJc w:val="left"/>
      <w:pPr>
        <w:tabs>
          <w:tab w:val="num" w:pos="1440"/>
        </w:tabs>
        <w:ind w:left="1440" w:hanging="360"/>
      </w:pPr>
      <w:rPr>
        <w:rFonts w:ascii="Arial" w:hAnsi="Arial" w:hint="default"/>
      </w:rPr>
    </w:lvl>
    <w:lvl w:ilvl="2" w:tplc="DA48AA24" w:tentative="1">
      <w:start w:val="1"/>
      <w:numFmt w:val="bullet"/>
      <w:lvlText w:val="•"/>
      <w:lvlJc w:val="left"/>
      <w:pPr>
        <w:tabs>
          <w:tab w:val="num" w:pos="2160"/>
        </w:tabs>
        <w:ind w:left="2160" w:hanging="360"/>
      </w:pPr>
      <w:rPr>
        <w:rFonts w:ascii="Arial" w:hAnsi="Arial" w:hint="default"/>
      </w:rPr>
    </w:lvl>
    <w:lvl w:ilvl="3" w:tplc="ADCC0CBA" w:tentative="1">
      <w:start w:val="1"/>
      <w:numFmt w:val="bullet"/>
      <w:lvlText w:val="•"/>
      <w:lvlJc w:val="left"/>
      <w:pPr>
        <w:tabs>
          <w:tab w:val="num" w:pos="2880"/>
        </w:tabs>
        <w:ind w:left="2880" w:hanging="360"/>
      </w:pPr>
      <w:rPr>
        <w:rFonts w:ascii="Arial" w:hAnsi="Arial" w:hint="default"/>
      </w:rPr>
    </w:lvl>
    <w:lvl w:ilvl="4" w:tplc="7D106B40" w:tentative="1">
      <w:start w:val="1"/>
      <w:numFmt w:val="bullet"/>
      <w:lvlText w:val="•"/>
      <w:lvlJc w:val="left"/>
      <w:pPr>
        <w:tabs>
          <w:tab w:val="num" w:pos="3600"/>
        </w:tabs>
        <w:ind w:left="3600" w:hanging="360"/>
      </w:pPr>
      <w:rPr>
        <w:rFonts w:ascii="Arial" w:hAnsi="Arial" w:hint="default"/>
      </w:rPr>
    </w:lvl>
    <w:lvl w:ilvl="5" w:tplc="FDA0A6E8" w:tentative="1">
      <w:start w:val="1"/>
      <w:numFmt w:val="bullet"/>
      <w:lvlText w:val="•"/>
      <w:lvlJc w:val="left"/>
      <w:pPr>
        <w:tabs>
          <w:tab w:val="num" w:pos="4320"/>
        </w:tabs>
        <w:ind w:left="4320" w:hanging="360"/>
      </w:pPr>
      <w:rPr>
        <w:rFonts w:ascii="Arial" w:hAnsi="Arial" w:hint="default"/>
      </w:rPr>
    </w:lvl>
    <w:lvl w:ilvl="6" w:tplc="8D265BA8" w:tentative="1">
      <w:start w:val="1"/>
      <w:numFmt w:val="bullet"/>
      <w:lvlText w:val="•"/>
      <w:lvlJc w:val="left"/>
      <w:pPr>
        <w:tabs>
          <w:tab w:val="num" w:pos="5040"/>
        </w:tabs>
        <w:ind w:left="5040" w:hanging="360"/>
      </w:pPr>
      <w:rPr>
        <w:rFonts w:ascii="Arial" w:hAnsi="Arial" w:hint="default"/>
      </w:rPr>
    </w:lvl>
    <w:lvl w:ilvl="7" w:tplc="B1D6E6EC" w:tentative="1">
      <w:start w:val="1"/>
      <w:numFmt w:val="bullet"/>
      <w:lvlText w:val="•"/>
      <w:lvlJc w:val="left"/>
      <w:pPr>
        <w:tabs>
          <w:tab w:val="num" w:pos="5760"/>
        </w:tabs>
        <w:ind w:left="5760" w:hanging="360"/>
      </w:pPr>
      <w:rPr>
        <w:rFonts w:ascii="Arial" w:hAnsi="Arial" w:hint="default"/>
      </w:rPr>
    </w:lvl>
    <w:lvl w:ilvl="8" w:tplc="94F4CB4A" w:tentative="1">
      <w:start w:val="1"/>
      <w:numFmt w:val="bullet"/>
      <w:lvlText w:val="•"/>
      <w:lvlJc w:val="left"/>
      <w:pPr>
        <w:tabs>
          <w:tab w:val="num" w:pos="6480"/>
        </w:tabs>
        <w:ind w:left="6480" w:hanging="360"/>
      </w:pPr>
      <w:rPr>
        <w:rFonts w:ascii="Arial" w:hAnsi="Arial" w:hint="default"/>
      </w:rPr>
    </w:lvl>
  </w:abstractNum>
  <w:abstractNum w:abstractNumId="43">
    <w:nsid w:val="736372C3"/>
    <w:multiLevelType w:val="hybridMultilevel"/>
    <w:tmpl w:val="C8086836"/>
    <w:lvl w:ilvl="0" w:tplc="AFC82E3E">
      <w:start w:val="1"/>
      <w:numFmt w:val="bullet"/>
      <w:pStyle w:val="BulletedTextIndent2"/>
      <w:lvlText w:val=""/>
      <w:lvlJc w:val="left"/>
      <w:pPr>
        <w:tabs>
          <w:tab w:val="num" w:pos="1080"/>
        </w:tabs>
        <w:ind w:left="1080" w:hanging="360"/>
      </w:pPr>
      <w:rPr>
        <w:rFonts w:ascii="Symbol" w:hAnsi="Symbol" w:hint="default"/>
      </w:rPr>
    </w:lvl>
    <w:lvl w:ilvl="1" w:tplc="7034F5C4" w:tentative="1">
      <w:start w:val="1"/>
      <w:numFmt w:val="bullet"/>
      <w:lvlText w:val="o"/>
      <w:lvlJc w:val="left"/>
      <w:pPr>
        <w:tabs>
          <w:tab w:val="num" w:pos="1440"/>
        </w:tabs>
        <w:ind w:left="1440" w:hanging="360"/>
      </w:pPr>
      <w:rPr>
        <w:rFonts w:ascii="Courier New" w:hAnsi="Courier New" w:cs="Times" w:hint="default"/>
      </w:rPr>
    </w:lvl>
    <w:lvl w:ilvl="2" w:tplc="24A08EFC" w:tentative="1">
      <w:start w:val="1"/>
      <w:numFmt w:val="bullet"/>
      <w:lvlText w:val=""/>
      <w:lvlJc w:val="left"/>
      <w:pPr>
        <w:tabs>
          <w:tab w:val="num" w:pos="2160"/>
        </w:tabs>
        <w:ind w:left="2160" w:hanging="360"/>
      </w:pPr>
      <w:rPr>
        <w:rFonts w:ascii="Wingdings" w:hAnsi="Wingdings" w:hint="default"/>
      </w:rPr>
    </w:lvl>
    <w:lvl w:ilvl="3" w:tplc="BDAC1AD4" w:tentative="1">
      <w:start w:val="1"/>
      <w:numFmt w:val="bullet"/>
      <w:lvlText w:val=""/>
      <w:lvlJc w:val="left"/>
      <w:pPr>
        <w:tabs>
          <w:tab w:val="num" w:pos="2880"/>
        </w:tabs>
        <w:ind w:left="2880" w:hanging="360"/>
      </w:pPr>
      <w:rPr>
        <w:rFonts w:ascii="Symbol" w:hAnsi="Symbol" w:hint="default"/>
      </w:rPr>
    </w:lvl>
    <w:lvl w:ilvl="4" w:tplc="A79211A2" w:tentative="1">
      <w:start w:val="1"/>
      <w:numFmt w:val="bullet"/>
      <w:lvlText w:val="o"/>
      <w:lvlJc w:val="left"/>
      <w:pPr>
        <w:tabs>
          <w:tab w:val="num" w:pos="3600"/>
        </w:tabs>
        <w:ind w:left="3600" w:hanging="360"/>
      </w:pPr>
      <w:rPr>
        <w:rFonts w:ascii="Courier New" w:hAnsi="Courier New" w:cs="Times" w:hint="default"/>
      </w:rPr>
    </w:lvl>
    <w:lvl w:ilvl="5" w:tplc="C12A1834" w:tentative="1">
      <w:start w:val="1"/>
      <w:numFmt w:val="bullet"/>
      <w:lvlText w:val=""/>
      <w:lvlJc w:val="left"/>
      <w:pPr>
        <w:tabs>
          <w:tab w:val="num" w:pos="4320"/>
        </w:tabs>
        <w:ind w:left="4320" w:hanging="360"/>
      </w:pPr>
      <w:rPr>
        <w:rFonts w:ascii="Wingdings" w:hAnsi="Wingdings" w:hint="default"/>
      </w:rPr>
    </w:lvl>
    <w:lvl w:ilvl="6" w:tplc="0AAE0A2C" w:tentative="1">
      <w:start w:val="1"/>
      <w:numFmt w:val="bullet"/>
      <w:lvlText w:val=""/>
      <w:lvlJc w:val="left"/>
      <w:pPr>
        <w:tabs>
          <w:tab w:val="num" w:pos="5040"/>
        </w:tabs>
        <w:ind w:left="5040" w:hanging="360"/>
      </w:pPr>
      <w:rPr>
        <w:rFonts w:ascii="Symbol" w:hAnsi="Symbol" w:hint="default"/>
      </w:rPr>
    </w:lvl>
    <w:lvl w:ilvl="7" w:tplc="AC6C5A16" w:tentative="1">
      <w:start w:val="1"/>
      <w:numFmt w:val="bullet"/>
      <w:lvlText w:val="o"/>
      <w:lvlJc w:val="left"/>
      <w:pPr>
        <w:tabs>
          <w:tab w:val="num" w:pos="5760"/>
        </w:tabs>
        <w:ind w:left="5760" w:hanging="360"/>
      </w:pPr>
      <w:rPr>
        <w:rFonts w:ascii="Courier New" w:hAnsi="Courier New" w:cs="Times" w:hint="default"/>
      </w:rPr>
    </w:lvl>
    <w:lvl w:ilvl="8" w:tplc="66B24FF6" w:tentative="1">
      <w:start w:val="1"/>
      <w:numFmt w:val="bullet"/>
      <w:lvlText w:val=""/>
      <w:lvlJc w:val="left"/>
      <w:pPr>
        <w:tabs>
          <w:tab w:val="num" w:pos="6480"/>
        </w:tabs>
        <w:ind w:left="6480" w:hanging="360"/>
      </w:pPr>
      <w:rPr>
        <w:rFonts w:ascii="Wingdings" w:hAnsi="Wingdings" w:hint="default"/>
      </w:rPr>
    </w:lvl>
  </w:abstractNum>
  <w:abstractNum w:abstractNumId="44">
    <w:nsid w:val="73F124B6"/>
    <w:multiLevelType w:val="hybridMultilevel"/>
    <w:tmpl w:val="2D0447D4"/>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5">
    <w:nsid w:val="78F22CF3"/>
    <w:multiLevelType w:val="hybridMultilevel"/>
    <w:tmpl w:val="249839C6"/>
    <w:lvl w:ilvl="0" w:tplc="04090001">
      <w:start w:val="1"/>
      <w:numFmt w:val="bullet"/>
      <w:lvlText w:val=""/>
      <w:lvlJc w:val="left"/>
      <w:pPr>
        <w:ind w:left="1110" w:hanging="360"/>
      </w:pPr>
      <w:rPr>
        <w:rFonts w:ascii="Symbol" w:hAnsi="Symbol" w:hint="default"/>
      </w:rPr>
    </w:lvl>
    <w:lvl w:ilvl="1" w:tplc="04090003" w:tentative="1">
      <w:start w:val="1"/>
      <w:numFmt w:val="bullet"/>
      <w:lvlText w:val="o"/>
      <w:lvlJc w:val="left"/>
      <w:pPr>
        <w:ind w:left="1830" w:hanging="360"/>
      </w:pPr>
      <w:rPr>
        <w:rFonts w:ascii="Courier New" w:hAnsi="Courier New" w:cs="Courier New" w:hint="default"/>
      </w:rPr>
    </w:lvl>
    <w:lvl w:ilvl="2" w:tplc="04090005" w:tentative="1">
      <w:start w:val="1"/>
      <w:numFmt w:val="bullet"/>
      <w:lvlText w:val=""/>
      <w:lvlJc w:val="left"/>
      <w:pPr>
        <w:ind w:left="2550" w:hanging="360"/>
      </w:pPr>
      <w:rPr>
        <w:rFonts w:ascii="Wingdings" w:hAnsi="Wingdings" w:hint="default"/>
      </w:rPr>
    </w:lvl>
    <w:lvl w:ilvl="3" w:tplc="04090001" w:tentative="1">
      <w:start w:val="1"/>
      <w:numFmt w:val="bullet"/>
      <w:lvlText w:val=""/>
      <w:lvlJc w:val="left"/>
      <w:pPr>
        <w:ind w:left="3270" w:hanging="360"/>
      </w:pPr>
      <w:rPr>
        <w:rFonts w:ascii="Symbol" w:hAnsi="Symbol" w:hint="default"/>
      </w:rPr>
    </w:lvl>
    <w:lvl w:ilvl="4" w:tplc="04090003" w:tentative="1">
      <w:start w:val="1"/>
      <w:numFmt w:val="bullet"/>
      <w:lvlText w:val="o"/>
      <w:lvlJc w:val="left"/>
      <w:pPr>
        <w:ind w:left="3990" w:hanging="360"/>
      </w:pPr>
      <w:rPr>
        <w:rFonts w:ascii="Courier New" w:hAnsi="Courier New" w:cs="Courier New" w:hint="default"/>
      </w:rPr>
    </w:lvl>
    <w:lvl w:ilvl="5" w:tplc="04090005" w:tentative="1">
      <w:start w:val="1"/>
      <w:numFmt w:val="bullet"/>
      <w:lvlText w:val=""/>
      <w:lvlJc w:val="left"/>
      <w:pPr>
        <w:ind w:left="4710" w:hanging="360"/>
      </w:pPr>
      <w:rPr>
        <w:rFonts w:ascii="Wingdings" w:hAnsi="Wingdings" w:hint="default"/>
      </w:rPr>
    </w:lvl>
    <w:lvl w:ilvl="6" w:tplc="04090001" w:tentative="1">
      <w:start w:val="1"/>
      <w:numFmt w:val="bullet"/>
      <w:lvlText w:val=""/>
      <w:lvlJc w:val="left"/>
      <w:pPr>
        <w:ind w:left="5430" w:hanging="360"/>
      </w:pPr>
      <w:rPr>
        <w:rFonts w:ascii="Symbol" w:hAnsi="Symbol" w:hint="default"/>
      </w:rPr>
    </w:lvl>
    <w:lvl w:ilvl="7" w:tplc="04090003" w:tentative="1">
      <w:start w:val="1"/>
      <w:numFmt w:val="bullet"/>
      <w:lvlText w:val="o"/>
      <w:lvlJc w:val="left"/>
      <w:pPr>
        <w:ind w:left="6150" w:hanging="360"/>
      </w:pPr>
      <w:rPr>
        <w:rFonts w:ascii="Courier New" w:hAnsi="Courier New" w:cs="Courier New" w:hint="default"/>
      </w:rPr>
    </w:lvl>
    <w:lvl w:ilvl="8" w:tplc="04090005" w:tentative="1">
      <w:start w:val="1"/>
      <w:numFmt w:val="bullet"/>
      <w:lvlText w:val=""/>
      <w:lvlJc w:val="left"/>
      <w:pPr>
        <w:ind w:left="6870" w:hanging="360"/>
      </w:pPr>
      <w:rPr>
        <w:rFonts w:ascii="Wingdings" w:hAnsi="Wingdings" w:hint="default"/>
      </w:rPr>
    </w:lvl>
  </w:abstractNum>
  <w:abstractNum w:abstractNumId="46">
    <w:nsid w:val="79045981"/>
    <w:multiLevelType w:val="hybridMultilevel"/>
    <w:tmpl w:val="097070CC"/>
    <w:lvl w:ilvl="0" w:tplc="D3B6A732">
      <w:start w:val="1"/>
      <w:numFmt w:val="bullet"/>
      <w:lvlText w:val="•"/>
      <w:lvlJc w:val="left"/>
      <w:pPr>
        <w:tabs>
          <w:tab w:val="num" w:pos="720"/>
        </w:tabs>
        <w:ind w:left="720" w:hanging="360"/>
      </w:pPr>
      <w:rPr>
        <w:rFonts w:ascii="Arial" w:hAnsi="Arial" w:hint="default"/>
      </w:rPr>
    </w:lvl>
    <w:lvl w:ilvl="1" w:tplc="D528E9C8">
      <w:start w:val="1"/>
      <w:numFmt w:val="bullet"/>
      <w:lvlText w:val="•"/>
      <w:lvlJc w:val="left"/>
      <w:pPr>
        <w:tabs>
          <w:tab w:val="num" w:pos="1440"/>
        </w:tabs>
        <w:ind w:left="1440" w:hanging="360"/>
      </w:pPr>
      <w:rPr>
        <w:rFonts w:ascii="Arial" w:hAnsi="Arial" w:hint="default"/>
      </w:rPr>
    </w:lvl>
    <w:lvl w:ilvl="2" w:tplc="1CAE9424" w:tentative="1">
      <w:start w:val="1"/>
      <w:numFmt w:val="bullet"/>
      <w:lvlText w:val="•"/>
      <w:lvlJc w:val="left"/>
      <w:pPr>
        <w:tabs>
          <w:tab w:val="num" w:pos="2160"/>
        </w:tabs>
        <w:ind w:left="2160" w:hanging="360"/>
      </w:pPr>
      <w:rPr>
        <w:rFonts w:ascii="Arial" w:hAnsi="Arial" w:hint="default"/>
      </w:rPr>
    </w:lvl>
    <w:lvl w:ilvl="3" w:tplc="97204282" w:tentative="1">
      <w:start w:val="1"/>
      <w:numFmt w:val="bullet"/>
      <w:lvlText w:val="•"/>
      <w:lvlJc w:val="left"/>
      <w:pPr>
        <w:tabs>
          <w:tab w:val="num" w:pos="2880"/>
        </w:tabs>
        <w:ind w:left="2880" w:hanging="360"/>
      </w:pPr>
      <w:rPr>
        <w:rFonts w:ascii="Arial" w:hAnsi="Arial" w:hint="default"/>
      </w:rPr>
    </w:lvl>
    <w:lvl w:ilvl="4" w:tplc="EC34275A" w:tentative="1">
      <w:start w:val="1"/>
      <w:numFmt w:val="bullet"/>
      <w:lvlText w:val="•"/>
      <w:lvlJc w:val="left"/>
      <w:pPr>
        <w:tabs>
          <w:tab w:val="num" w:pos="3600"/>
        </w:tabs>
        <w:ind w:left="3600" w:hanging="360"/>
      </w:pPr>
      <w:rPr>
        <w:rFonts w:ascii="Arial" w:hAnsi="Arial" w:hint="default"/>
      </w:rPr>
    </w:lvl>
    <w:lvl w:ilvl="5" w:tplc="11F8D914" w:tentative="1">
      <w:start w:val="1"/>
      <w:numFmt w:val="bullet"/>
      <w:lvlText w:val="•"/>
      <w:lvlJc w:val="left"/>
      <w:pPr>
        <w:tabs>
          <w:tab w:val="num" w:pos="4320"/>
        </w:tabs>
        <w:ind w:left="4320" w:hanging="360"/>
      </w:pPr>
      <w:rPr>
        <w:rFonts w:ascii="Arial" w:hAnsi="Arial" w:hint="default"/>
      </w:rPr>
    </w:lvl>
    <w:lvl w:ilvl="6" w:tplc="7A4C2F06" w:tentative="1">
      <w:start w:val="1"/>
      <w:numFmt w:val="bullet"/>
      <w:lvlText w:val="•"/>
      <w:lvlJc w:val="left"/>
      <w:pPr>
        <w:tabs>
          <w:tab w:val="num" w:pos="5040"/>
        </w:tabs>
        <w:ind w:left="5040" w:hanging="360"/>
      </w:pPr>
      <w:rPr>
        <w:rFonts w:ascii="Arial" w:hAnsi="Arial" w:hint="default"/>
      </w:rPr>
    </w:lvl>
    <w:lvl w:ilvl="7" w:tplc="438839D0" w:tentative="1">
      <w:start w:val="1"/>
      <w:numFmt w:val="bullet"/>
      <w:lvlText w:val="•"/>
      <w:lvlJc w:val="left"/>
      <w:pPr>
        <w:tabs>
          <w:tab w:val="num" w:pos="5760"/>
        </w:tabs>
        <w:ind w:left="5760" w:hanging="360"/>
      </w:pPr>
      <w:rPr>
        <w:rFonts w:ascii="Arial" w:hAnsi="Arial" w:hint="default"/>
      </w:rPr>
    </w:lvl>
    <w:lvl w:ilvl="8" w:tplc="51442E00" w:tentative="1">
      <w:start w:val="1"/>
      <w:numFmt w:val="bullet"/>
      <w:lvlText w:val="•"/>
      <w:lvlJc w:val="left"/>
      <w:pPr>
        <w:tabs>
          <w:tab w:val="num" w:pos="6480"/>
        </w:tabs>
        <w:ind w:left="6480" w:hanging="360"/>
      </w:pPr>
      <w:rPr>
        <w:rFonts w:ascii="Arial" w:hAnsi="Arial" w:hint="default"/>
      </w:rPr>
    </w:lvl>
  </w:abstractNum>
  <w:abstractNum w:abstractNumId="47">
    <w:nsid w:val="7A486C17"/>
    <w:multiLevelType w:val="hybridMultilevel"/>
    <w:tmpl w:val="0568EA6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8">
    <w:nsid w:val="7E820ECF"/>
    <w:multiLevelType w:val="hybridMultilevel"/>
    <w:tmpl w:val="9BD82680"/>
    <w:lvl w:ilvl="0" w:tplc="9A5075D2">
      <w:numFmt w:val="bullet"/>
      <w:lvlText w:val="•"/>
      <w:lvlJc w:val="left"/>
      <w:pPr>
        <w:ind w:left="1080" w:hanging="720"/>
      </w:pPr>
      <w:rPr>
        <w:rFonts w:ascii="Arial" w:eastAsia="Times"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9">
    <w:nsid w:val="7E89270F"/>
    <w:multiLevelType w:val="hybridMultilevel"/>
    <w:tmpl w:val="0698743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num>
  <w:num w:numId="2">
    <w:abstractNumId w:val="0"/>
  </w:num>
  <w:num w:numId="3">
    <w:abstractNumId w:val="43"/>
  </w:num>
  <w:num w:numId="4">
    <w:abstractNumId w:val="7"/>
  </w:num>
  <w:num w:numId="5">
    <w:abstractNumId w:val="28"/>
  </w:num>
  <w:num w:numId="6">
    <w:abstractNumId w:val="48"/>
  </w:num>
  <w:num w:numId="7">
    <w:abstractNumId w:val="40"/>
  </w:num>
  <w:num w:numId="8">
    <w:abstractNumId w:val="17"/>
  </w:num>
  <w:num w:numId="9">
    <w:abstractNumId w:val="44"/>
  </w:num>
  <w:num w:numId="10">
    <w:abstractNumId w:val="37"/>
  </w:num>
  <w:num w:numId="11">
    <w:abstractNumId w:val="34"/>
  </w:num>
  <w:num w:numId="12">
    <w:abstractNumId w:val="33"/>
  </w:num>
  <w:num w:numId="13">
    <w:abstractNumId w:val="21"/>
  </w:num>
  <w:num w:numId="14">
    <w:abstractNumId w:val="47"/>
  </w:num>
  <w:num w:numId="15">
    <w:abstractNumId w:val="14"/>
  </w:num>
  <w:num w:numId="16">
    <w:abstractNumId w:val="11"/>
  </w:num>
  <w:num w:numId="17">
    <w:abstractNumId w:val="45"/>
  </w:num>
  <w:num w:numId="18">
    <w:abstractNumId w:val="10"/>
  </w:num>
  <w:num w:numId="19">
    <w:abstractNumId w:val="9"/>
  </w:num>
  <w:num w:numId="20">
    <w:abstractNumId w:val="6"/>
  </w:num>
  <w:num w:numId="21">
    <w:abstractNumId w:val="4"/>
  </w:num>
  <w:num w:numId="22">
    <w:abstractNumId w:val="25"/>
  </w:num>
  <w:num w:numId="23">
    <w:abstractNumId w:val="3"/>
  </w:num>
  <w:num w:numId="24">
    <w:abstractNumId w:val="30"/>
  </w:num>
  <w:num w:numId="25">
    <w:abstractNumId w:val="36"/>
  </w:num>
  <w:num w:numId="26">
    <w:abstractNumId w:val="2"/>
  </w:num>
  <w:num w:numId="27">
    <w:abstractNumId w:val="12"/>
  </w:num>
  <w:num w:numId="28">
    <w:abstractNumId w:val="49"/>
  </w:num>
  <w:num w:numId="29">
    <w:abstractNumId w:val="5"/>
  </w:num>
  <w:num w:numId="30">
    <w:abstractNumId w:val="39"/>
  </w:num>
  <w:num w:numId="31">
    <w:abstractNumId w:val="26"/>
  </w:num>
  <w:num w:numId="32">
    <w:abstractNumId w:val="8"/>
  </w:num>
  <w:num w:numId="33">
    <w:abstractNumId w:val="15"/>
  </w:num>
  <w:num w:numId="34">
    <w:abstractNumId w:val="16"/>
  </w:num>
  <w:num w:numId="35">
    <w:abstractNumId w:val="41"/>
  </w:num>
  <w:num w:numId="36">
    <w:abstractNumId w:val="42"/>
  </w:num>
  <w:num w:numId="37">
    <w:abstractNumId w:val="22"/>
  </w:num>
  <w:num w:numId="38">
    <w:abstractNumId w:val="38"/>
  </w:num>
  <w:num w:numId="39">
    <w:abstractNumId w:val="13"/>
  </w:num>
  <w:num w:numId="40">
    <w:abstractNumId w:val="46"/>
  </w:num>
  <w:num w:numId="41">
    <w:abstractNumId w:val="24"/>
  </w:num>
  <w:num w:numId="42">
    <w:abstractNumId w:val="3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19"/>
  </w:num>
  <w:num w:numId="44">
    <w:abstractNumId w:val="20"/>
  </w:num>
  <w:num w:numId="45">
    <w:abstractNumId w:val="18"/>
  </w:num>
  <w:num w:numId="46">
    <w:abstractNumId w:val="35"/>
  </w:num>
  <w:num w:numId="47">
    <w:abstractNumId w:val="27"/>
  </w:num>
  <w:num w:numId="48">
    <w:abstractNumId w:val="23"/>
  </w:num>
  <w:num w:numId="49">
    <w:abstractNumId w:val="32"/>
  </w:num>
  <w:num w:numId="50">
    <w:abstractNumId w:val="29"/>
  </w:num>
  <w:numIdMacAtCleanup w:val="29"/>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removePersonalInformation/>
  <w:removeDateAndTime/>
  <w:proofState w:spelling="clean" w:grammar="clean"/>
  <w:stylePaneFormatFilter w:val="3F01"/>
  <w:defaultTabStop w:val="720"/>
  <w:hyphenationZone w:val="425"/>
  <w:evenAndOddHeaders/>
  <w:drawingGridHorizontalSpacing w:val="187"/>
  <w:drawingGridVerticalSpacing w:val="187"/>
  <w:characterSpacingControl w:val="doNotCompress"/>
  <w:hdrShapeDefaults>
    <o:shapedefaults v:ext="edit" spidmax="5122"/>
  </w:hdrShapeDefaults>
  <w:footnotePr>
    <w:footnote w:id="-1"/>
    <w:footnote w:id="0"/>
  </w:footnotePr>
  <w:endnotePr>
    <w:endnote w:id="-1"/>
    <w:endnote w:id="0"/>
  </w:endnotePr>
  <w:compat/>
  <w:rsids>
    <w:rsidRoot w:val="00BC02EC"/>
    <w:rsid w:val="00000277"/>
    <w:rsid w:val="000017C8"/>
    <w:rsid w:val="00001DEB"/>
    <w:rsid w:val="0000237B"/>
    <w:rsid w:val="00002909"/>
    <w:rsid w:val="00002AB1"/>
    <w:rsid w:val="00005D50"/>
    <w:rsid w:val="00010326"/>
    <w:rsid w:val="00010577"/>
    <w:rsid w:val="00010917"/>
    <w:rsid w:val="0001120A"/>
    <w:rsid w:val="000114B6"/>
    <w:rsid w:val="00011C06"/>
    <w:rsid w:val="000138E7"/>
    <w:rsid w:val="000154D9"/>
    <w:rsid w:val="00015872"/>
    <w:rsid w:val="0002140D"/>
    <w:rsid w:val="00022659"/>
    <w:rsid w:val="000238D4"/>
    <w:rsid w:val="000275FF"/>
    <w:rsid w:val="000312F6"/>
    <w:rsid w:val="0003406E"/>
    <w:rsid w:val="000357F4"/>
    <w:rsid w:val="0003785E"/>
    <w:rsid w:val="00037F59"/>
    <w:rsid w:val="0004032B"/>
    <w:rsid w:val="000414B0"/>
    <w:rsid w:val="00043064"/>
    <w:rsid w:val="00044769"/>
    <w:rsid w:val="00044BA2"/>
    <w:rsid w:val="00046D95"/>
    <w:rsid w:val="00047C37"/>
    <w:rsid w:val="0005012F"/>
    <w:rsid w:val="00050EBC"/>
    <w:rsid w:val="00051139"/>
    <w:rsid w:val="0005198B"/>
    <w:rsid w:val="00053A29"/>
    <w:rsid w:val="00056FC5"/>
    <w:rsid w:val="000618D4"/>
    <w:rsid w:val="00061BC8"/>
    <w:rsid w:val="0006215A"/>
    <w:rsid w:val="00063F70"/>
    <w:rsid w:val="0006728A"/>
    <w:rsid w:val="0007431F"/>
    <w:rsid w:val="000776C8"/>
    <w:rsid w:val="000805BA"/>
    <w:rsid w:val="000808EC"/>
    <w:rsid w:val="0008098A"/>
    <w:rsid w:val="00082EA1"/>
    <w:rsid w:val="000846F4"/>
    <w:rsid w:val="00084C94"/>
    <w:rsid w:val="000869A8"/>
    <w:rsid w:val="00091B4F"/>
    <w:rsid w:val="00092A69"/>
    <w:rsid w:val="000931FB"/>
    <w:rsid w:val="00094CD6"/>
    <w:rsid w:val="0009506A"/>
    <w:rsid w:val="0009521C"/>
    <w:rsid w:val="00095C75"/>
    <w:rsid w:val="00095D53"/>
    <w:rsid w:val="000960E8"/>
    <w:rsid w:val="000968EE"/>
    <w:rsid w:val="000A1CE8"/>
    <w:rsid w:val="000A3E0B"/>
    <w:rsid w:val="000A4092"/>
    <w:rsid w:val="000A76A4"/>
    <w:rsid w:val="000B065C"/>
    <w:rsid w:val="000B3EB4"/>
    <w:rsid w:val="000B5EE0"/>
    <w:rsid w:val="000C2AAC"/>
    <w:rsid w:val="000C353B"/>
    <w:rsid w:val="000C3F50"/>
    <w:rsid w:val="000C5BBA"/>
    <w:rsid w:val="000C6211"/>
    <w:rsid w:val="000C7559"/>
    <w:rsid w:val="000C7ECB"/>
    <w:rsid w:val="000D1D31"/>
    <w:rsid w:val="000D2249"/>
    <w:rsid w:val="000D4BEF"/>
    <w:rsid w:val="000D5C23"/>
    <w:rsid w:val="000E023B"/>
    <w:rsid w:val="000E0E35"/>
    <w:rsid w:val="000E1D0E"/>
    <w:rsid w:val="000E3EC8"/>
    <w:rsid w:val="000E5249"/>
    <w:rsid w:val="000F1647"/>
    <w:rsid w:val="000F2049"/>
    <w:rsid w:val="000F2A07"/>
    <w:rsid w:val="000F3014"/>
    <w:rsid w:val="000F525B"/>
    <w:rsid w:val="000F6CE7"/>
    <w:rsid w:val="000F7BC3"/>
    <w:rsid w:val="00101E43"/>
    <w:rsid w:val="00102756"/>
    <w:rsid w:val="00102BAD"/>
    <w:rsid w:val="00105D6B"/>
    <w:rsid w:val="00105E64"/>
    <w:rsid w:val="00107EAD"/>
    <w:rsid w:val="00115863"/>
    <w:rsid w:val="001176EB"/>
    <w:rsid w:val="001278C5"/>
    <w:rsid w:val="00133BAE"/>
    <w:rsid w:val="00133C07"/>
    <w:rsid w:val="00133EA3"/>
    <w:rsid w:val="00141473"/>
    <w:rsid w:val="00141BBE"/>
    <w:rsid w:val="00142934"/>
    <w:rsid w:val="00144E14"/>
    <w:rsid w:val="00145BD3"/>
    <w:rsid w:val="001508EE"/>
    <w:rsid w:val="0015097A"/>
    <w:rsid w:val="00153667"/>
    <w:rsid w:val="0015513C"/>
    <w:rsid w:val="00157328"/>
    <w:rsid w:val="00157722"/>
    <w:rsid w:val="00157930"/>
    <w:rsid w:val="00167819"/>
    <w:rsid w:val="00172250"/>
    <w:rsid w:val="00174DE7"/>
    <w:rsid w:val="0017640C"/>
    <w:rsid w:val="0017650D"/>
    <w:rsid w:val="00181874"/>
    <w:rsid w:val="00181A4B"/>
    <w:rsid w:val="00181B27"/>
    <w:rsid w:val="001927FA"/>
    <w:rsid w:val="00193A15"/>
    <w:rsid w:val="00193B30"/>
    <w:rsid w:val="001969D9"/>
    <w:rsid w:val="001971CF"/>
    <w:rsid w:val="00197BFF"/>
    <w:rsid w:val="001A3E41"/>
    <w:rsid w:val="001B1048"/>
    <w:rsid w:val="001B17F8"/>
    <w:rsid w:val="001B1803"/>
    <w:rsid w:val="001B347F"/>
    <w:rsid w:val="001B38E9"/>
    <w:rsid w:val="001B3B01"/>
    <w:rsid w:val="001B3C52"/>
    <w:rsid w:val="001B5FFE"/>
    <w:rsid w:val="001B7911"/>
    <w:rsid w:val="001B7DED"/>
    <w:rsid w:val="001C05ED"/>
    <w:rsid w:val="001C15CD"/>
    <w:rsid w:val="001C28C4"/>
    <w:rsid w:val="001C3862"/>
    <w:rsid w:val="001C517E"/>
    <w:rsid w:val="001C651E"/>
    <w:rsid w:val="001C6FC6"/>
    <w:rsid w:val="001D0DFE"/>
    <w:rsid w:val="001D0E02"/>
    <w:rsid w:val="001D33BB"/>
    <w:rsid w:val="001D62A2"/>
    <w:rsid w:val="001E3351"/>
    <w:rsid w:val="001E358F"/>
    <w:rsid w:val="001E48FD"/>
    <w:rsid w:val="001E558C"/>
    <w:rsid w:val="001F3BE3"/>
    <w:rsid w:val="001F4CE0"/>
    <w:rsid w:val="00201CEE"/>
    <w:rsid w:val="00201DDA"/>
    <w:rsid w:val="002031BB"/>
    <w:rsid w:val="0020335D"/>
    <w:rsid w:val="00205605"/>
    <w:rsid w:val="00206153"/>
    <w:rsid w:val="00210794"/>
    <w:rsid w:val="002107EC"/>
    <w:rsid w:val="00210A45"/>
    <w:rsid w:val="00211646"/>
    <w:rsid w:val="002133B6"/>
    <w:rsid w:val="00217311"/>
    <w:rsid w:val="00217882"/>
    <w:rsid w:val="002239E3"/>
    <w:rsid w:val="00226BC0"/>
    <w:rsid w:val="00227546"/>
    <w:rsid w:val="00232084"/>
    <w:rsid w:val="002324B0"/>
    <w:rsid w:val="002354ED"/>
    <w:rsid w:val="002375D5"/>
    <w:rsid w:val="00237A94"/>
    <w:rsid w:val="00241308"/>
    <w:rsid w:val="002419A7"/>
    <w:rsid w:val="00241A1F"/>
    <w:rsid w:val="00241C7F"/>
    <w:rsid w:val="00241DE2"/>
    <w:rsid w:val="00242C4F"/>
    <w:rsid w:val="002446AB"/>
    <w:rsid w:val="002446E7"/>
    <w:rsid w:val="00244DDC"/>
    <w:rsid w:val="002454E1"/>
    <w:rsid w:val="00245CCE"/>
    <w:rsid w:val="0024614A"/>
    <w:rsid w:val="00246C5F"/>
    <w:rsid w:val="002470EC"/>
    <w:rsid w:val="00250B82"/>
    <w:rsid w:val="002515BE"/>
    <w:rsid w:val="00252696"/>
    <w:rsid w:val="00252AC1"/>
    <w:rsid w:val="00255F5D"/>
    <w:rsid w:val="00261ECB"/>
    <w:rsid w:val="0026213E"/>
    <w:rsid w:val="00264158"/>
    <w:rsid w:val="002722FA"/>
    <w:rsid w:val="002746C9"/>
    <w:rsid w:val="00274F7A"/>
    <w:rsid w:val="002764C3"/>
    <w:rsid w:val="00276E33"/>
    <w:rsid w:val="00277EB6"/>
    <w:rsid w:val="00280EA2"/>
    <w:rsid w:val="00280EF5"/>
    <w:rsid w:val="00281131"/>
    <w:rsid w:val="00281FA0"/>
    <w:rsid w:val="00282006"/>
    <w:rsid w:val="00285B19"/>
    <w:rsid w:val="00286314"/>
    <w:rsid w:val="00287201"/>
    <w:rsid w:val="00287D6E"/>
    <w:rsid w:val="002912CD"/>
    <w:rsid w:val="00291DCF"/>
    <w:rsid w:val="002958F1"/>
    <w:rsid w:val="00297A30"/>
    <w:rsid w:val="002A0B3B"/>
    <w:rsid w:val="002A0FCC"/>
    <w:rsid w:val="002A16CD"/>
    <w:rsid w:val="002A1B62"/>
    <w:rsid w:val="002A2795"/>
    <w:rsid w:val="002A30C9"/>
    <w:rsid w:val="002A3588"/>
    <w:rsid w:val="002A57AC"/>
    <w:rsid w:val="002B137A"/>
    <w:rsid w:val="002B341D"/>
    <w:rsid w:val="002B5C9A"/>
    <w:rsid w:val="002B5F8A"/>
    <w:rsid w:val="002B7835"/>
    <w:rsid w:val="002C02C4"/>
    <w:rsid w:val="002C1316"/>
    <w:rsid w:val="002C2091"/>
    <w:rsid w:val="002C2937"/>
    <w:rsid w:val="002C29FC"/>
    <w:rsid w:val="002C2DF0"/>
    <w:rsid w:val="002C58C7"/>
    <w:rsid w:val="002C697B"/>
    <w:rsid w:val="002C748C"/>
    <w:rsid w:val="002D092D"/>
    <w:rsid w:val="002D3D43"/>
    <w:rsid w:val="002D3EDD"/>
    <w:rsid w:val="002D6D9E"/>
    <w:rsid w:val="002E0464"/>
    <w:rsid w:val="002E0754"/>
    <w:rsid w:val="002E2051"/>
    <w:rsid w:val="002E222C"/>
    <w:rsid w:val="002E2A01"/>
    <w:rsid w:val="002E4A59"/>
    <w:rsid w:val="002E7F0D"/>
    <w:rsid w:val="002F0670"/>
    <w:rsid w:val="002F08C4"/>
    <w:rsid w:val="002F0CD9"/>
    <w:rsid w:val="002F2D10"/>
    <w:rsid w:val="002F4F19"/>
    <w:rsid w:val="002F6B08"/>
    <w:rsid w:val="002F6C4D"/>
    <w:rsid w:val="002F7A0B"/>
    <w:rsid w:val="003028CE"/>
    <w:rsid w:val="00303054"/>
    <w:rsid w:val="0030338D"/>
    <w:rsid w:val="00303C4E"/>
    <w:rsid w:val="00305471"/>
    <w:rsid w:val="0031303F"/>
    <w:rsid w:val="00313DCB"/>
    <w:rsid w:val="00317F0F"/>
    <w:rsid w:val="00321CD9"/>
    <w:rsid w:val="00327197"/>
    <w:rsid w:val="00327E85"/>
    <w:rsid w:val="003300AE"/>
    <w:rsid w:val="003311EF"/>
    <w:rsid w:val="00331DA8"/>
    <w:rsid w:val="003325D2"/>
    <w:rsid w:val="00332D60"/>
    <w:rsid w:val="00333865"/>
    <w:rsid w:val="003343E4"/>
    <w:rsid w:val="00334578"/>
    <w:rsid w:val="00337B16"/>
    <w:rsid w:val="00337D4A"/>
    <w:rsid w:val="0034162A"/>
    <w:rsid w:val="00342AD2"/>
    <w:rsid w:val="00342CE7"/>
    <w:rsid w:val="00343D52"/>
    <w:rsid w:val="00344B7D"/>
    <w:rsid w:val="0034700D"/>
    <w:rsid w:val="0034718C"/>
    <w:rsid w:val="003475C4"/>
    <w:rsid w:val="0034784C"/>
    <w:rsid w:val="00347C68"/>
    <w:rsid w:val="00347D22"/>
    <w:rsid w:val="00352C3F"/>
    <w:rsid w:val="003534E4"/>
    <w:rsid w:val="0035397A"/>
    <w:rsid w:val="00353B7A"/>
    <w:rsid w:val="0035409D"/>
    <w:rsid w:val="00355985"/>
    <w:rsid w:val="003566A9"/>
    <w:rsid w:val="003574CF"/>
    <w:rsid w:val="00360F66"/>
    <w:rsid w:val="0036120C"/>
    <w:rsid w:val="0036565D"/>
    <w:rsid w:val="00365F50"/>
    <w:rsid w:val="0037578E"/>
    <w:rsid w:val="0037728C"/>
    <w:rsid w:val="003774CC"/>
    <w:rsid w:val="00377937"/>
    <w:rsid w:val="00377A17"/>
    <w:rsid w:val="00381EA5"/>
    <w:rsid w:val="003828AD"/>
    <w:rsid w:val="00385DB4"/>
    <w:rsid w:val="003860DF"/>
    <w:rsid w:val="0038766C"/>
    <w:rsid w:val="00387F49"/>
    <w:rsid w:val="00392624"/>
    <w:rsid w:val="00393FEA"/>
    <w:rsid w:val="00395F5E"/>
    <w:rsid w:val="00397E4E"/>
    <w:rsid w:val="003A1150"/>
    <w:rsid w:val="003A2CC5"/>
    <w:rsid w:val="003A3DDD"/>
    <w:rsid w:val="003A533A"/>
    <w:rsid w:val="003A5DAF"/>
    <w:rsid w:val="003A5E98"/>
    <w:rsid w:val="003B06DC"/>
    <w:rsid w:val="003B0A5F"/>
    <w:rsid w:val="003B1A57"/>
    <w:rsid w:val="003B66C8"/>
    <w:rsid w:val="003B6CC1"/>
    <w:rsid w:val="003C3D90"/>
    <w:rsid w:val="003D01D2"/>
    <w:rsid w:val="003D15B9"/>
    <w:rsid w:val="003D1A03"/>
    <w:rsid w:val="003D390E"/>
    <w:rsid w:val="003D3A92"/>
    <w:rsid w:val="003D4C9D"/>
    <w:rsid w:val="003E189F"/>
    <w:rsid w:val="003E39D0"/>
    <w:rsid w:val="003E45AD"/>
    <w:rsid w:val="003E5687"/>
    <w:rsid w:val="003E56CA"/>
    <w:rsid w:val="003E5ECF"/>
    <w:rsid w:val="003E7C43"/>
    <w:rsid w:val="003F0BD9"/>
    <w:rsid w:val="003F1408"/>
    <w:rsid w:val="003F178C"/>
    <w:rsid w:val="003F318E"/>
    <w:rsid w:val="003F33F9"/>
    <w:rsid w:val="003F4862"/>
    <w:rsid w:val="003F6ABC"/>
    <w:rsid w:val="003F6B42"/>
    <w:rsid w:val="003F7EC0"/>
    <w:rsid w:val="004008F9"/>
    <w:rsid w:val="0040495E"/>
    <w:rsid w:val="0041059C"/>
    <w:rsid w:val="00414280"/>
    <w:rsid w:val="004153E0"/>
    <w:rsid w:val="004157F7"/>
    <w:rsid w:val="00416A26"/>
    <w:rsid w:val="00423606"/>
    <w:rsid w:val="00425243"/>
    <w:rsid w:val="004252EE"/>
    <w:rsid w:val="0042716A"/>
    <w:rsid w:val="00431D80"/>
    <w:rsid w:val="00431E77"/>
    <w:rsid w:val="00431F5E"/>
    <w:rsid w:val="004333A4"/>
    <w:rsid w:val="0043393A"/>
    <w:rsid w:val="00433D1B"/>
    <w:rsid w:val="004346AE"/>
    <w:rsid w:val="004348A9"/>
    <w:rsid w:val="00434F86"/>
    <w:rsid w:val="00437655"/>
    <w:rsid w:val="00440393"/>
    <w:rsid w:val="00441FE0"/>
    <w:rsid w:val="00444E50"/>
    <w:rsid w:val="004460CD"/>
    <w:rsid w:val="004519F1"/>
    <w:rsid w:val="00452BA0"/>
    <w:rsid w:val="00452F6A"/>
    <w:rsid w:val="00453350"/>
    <w:rsid w:val="004569A5"/>
    <w:rsid w:val="00456FA7"/>
    <w:rsid w:val="00457566"/>
    <w:rsid w:val="00466869"/>
    <w:rsid w:val="00467A19"/>
    <w:rsid w:val="00471092"/>
    <w:rsid w:val="004719F9"/>
    <w:rsid w:val="00474E17"/>
    <w:rsid w:val="00475E94"/>
    <w:rsid w:val="00476141"/>
    <w:rsid w:val="004769BB"/>
    <w:rsid w:val="00476AB8"/>
    <w:rsid w:val="004812EC"/>
    <w:rsid w:val="00481E2A"/>
    <w:rsid w:val="004823D6"/>
    <w:rsid w:val="004835C3"/>
    <w:rsid w:val="00485D80"/>
    <w:rsid w:val="004868F2"/>
    <w:rsid w:val="004914CD"/>
    <w:rsid w:val="004917AE"/>
    <w:rsid w:val="00492FD2"/>
    <w:rsid w:val="004938D2"/>
    <w:rsid w:val="00494193"/>
    <w:rsid w:val="00496905"/>
    <w:rsid w:val="004A09DA"/>
    <w:rsid w:val="004A29F0"/>
    <w:rsid w:val="004A2E42"/>
    <w:rsid w:val="004A312E"/>
    <w:rsid w:val="004A7EB9"/>
    <w:rsid w:val="004B1681"/>
    <w:rsid w:val="004B2A1C"/>
    <w:rsid w:val="004B2D1B"/>
    <w:rsid w:val="004B38A8"/>
    <w:rsid w:val="004B3D95"/>
    <w:rsid w:val="004B410D"/>
    <w:rsid w:val="004B55CD"/>
    <w:rsid w:val="004B5EED"/>
    <w:rsid w:val="004B74A6"/>
    <w:rsid w:val="004C05F8"/>
    <w:rsid w:val="004C2432"/>
    <w:rsid w:val="004C2ABE"/>
    <w:rsid w:val="004C694E"/>
    <w:rsid w:val="004D03EF"/>
    <w:rsid w:val="004D2893"/>
    <w:rsid w:val="004D3B5F"/>
    <w:rsid w:val="004D4EC8"/>
    <w:rsid w:val="004D5C95"/>
    <w:rsid w:val="004D61EA"/>
    <w:rsid w:val="004E0990"/>
    <w:rsid w:val="004E13BD"/>
    <w:rsid w:val="004E1C53"/>
    <w:rsid w:val="004E36D8"/>
    <w:rsid w:val="004E5331"/>
    <w:rsid w:val="004E5D19"/>
    <w:rsid w:val="004E6888"/>
    <w:rsid w:val="004E7559"/>
    <w:rsid w:val="004F01E6"/>
    <w:rsid w:val="004F23D3"/>
    <w:rsid w:val="004F37D1"/>
    <w:rsid w:val="004F3D3B"/>
    <w:rsid w:val="004F5725"/>
    <w:rsid w:val="004F5889"/>
    <w:rsid w:val="004F6581"/>
    <w:rsid w:val="004F7301"/>
    <w:rsid w:val="00501D18"/>
    <w:rsid w:val="00502664"/>
    <w:rsid w:val="005036CA"/>
    <w:rsid w:val="00504829"/>
    <w:rsid w:val="00504B3C"/>
    <w:rsid w:val="00506CFA"/>
    <w:rsid w:val="0051125B"/>
    <w:rsid w:val="00511FBC"/>
    <w:rsid w:val="00514B00"/>
    <w:rsid w:val="005155B3"/>
    <w:rsid w:val="005159BD"/>
    <w:rsid w:val="00515D4A"/>
    <w:rsid w:val="005203D6"/>
    <w:rsid w:val="00520D1D"/>
    <w:rsid w:val="00522421"/>
    <w:rsid w:val="005256DC"/>
    <w:rsid w:val="005263C8"/>
    <w:rsid w:val="0052656D"/>
    <w:rsid w:val="00526F84"/>
    <w:rsid w:val="0052707E"/>
    <w:rsid w:val="00531526"/>
    <w:rsid w:val="00535533"/>
    <w:rsid w:val="0054168D"/>
    <w:rsid w:val="005439A4"/>
    <w:rsid w:val="00544F0C"/>
    <w:rsid w:val="0054533A"/>
    <w:rsid w:val="00546AC7"/>
    <w:rsid w:val="00547676"/>
    <w:rsid w:val="00547C83"/>
    <w:rsid w:val="005504FD"/>
    <w:rsid w:val="00551E69"/>
    <w:rsid w:val="0055205A"/>
    <w:rsid w:val="0055411F"/>
    <w:rsid w:val="005541BD"/>
    <w:rsid w:val="00555653"/>
    <w:rsid w:val="00556987"/>
    <w:rsid w:val="005602F8"/>
    <w:rsid w:val="0056114A"/>
    <w:rsid w:val="005627FF"/>
    <w:rsid w:val="00562E27"/>
    <w:rsid w:val="00567C87"/>
    <w:rsid w:val="00570DE3"/>
    <w:rsid w:val="0057151B"/>
    <w:rsid w:val="0057282B"/>
    <w:rsid w:val="00572A3A"/>
    <w:rsid w:val="00572DD6"/>
    <w:rsid w:val="005745FD"/>
    <w:rsid w:val="00574F1D"/>
    <w:rsid w:val="0057537D"/>
    <w:rsid w:val="00575DB5"/>
    <w:rsid w:val="005762D7"/>
    <w:rsid w:val="00576784"/>
    <w:rsid w:val="00577559"/>
    <w:rsid w:val="00581BD8"/>
    <w:rsid w:val="00582502"/>
    <w:rsid w:val="00582B33"/>
    <w:rsid w:val="005838C5"/>
    <w:rsid w:val="005839C5"/>
    <w:rsid w:val="00584D44"/>
    <w:rsid w:val="00586124"/>
    <w:rsid w:val="005870F2"/>
    <w:rsid w:val="0059121D"/>
    <w:rsid w:val="005966E3"/>
    <w:rsid w:val="00596C14"/>
    <w:rsid w:val="00597932"/>
    <w:rsid w:val="00597F5B"/>
    <w:rsid w:val="005A0110"/>
    <w:rsid w:val="005A0F93"/>
    <w:rsid w:val="005A12CA"/>
    <w:rsid w:val="005A1C75"/>
    <w:rsid w:val="005A398D"/>
    <w:rsid w:val="005A3A51"/>
    <w:rsid w:val="005A4E5E"/>
    <w:rsid w:val="005A4F16"/>
    <w:rsid w:val="005A5AE3"/>
    <w:rsid w:val="005A66F3"/>
    <w:rsid w:val="005B1C84"/>
    <w:rsid w:val="005B21B8"/>
    <w:rsid w:val="005B27CD"/>
    <w:rsid w:val="005B352F"/>
    <w:rsid w:val="005B5432"/>
    <w:rsid w:val="005B606E"/>
    <w:rsid w:val="005B614C"/>
    <w:rsid w:val="005C0AB6"/>
    <w:rsid w:val="005C27B5"/>
    <w:rsid w:val="005C29D8"/>
    <w:rsid w:val="005C3DAA"/>
    <w:rsid w:val="005C45A2"/>
    <w:rsid w:val="005C65B0"/>
    <w:rsid w:val="005C684D"/>
    <w:rsid w:val="005D0620"/>
    <w:rsid w:val="005D1E4D"/>
    <w:rsid w:val="005D27D0"/>
    <w:rsid w:val="005D3460"/>
    <w:rsid w:val="005D4B8D"/>
    <w:rsid w:val="005D4D9D"/>
    <w:rsid w:val="005D746F"/>
    <w:rsid w:val="005D7994"/>
    <w:rsid w:val="005E0F30"/>
    <w:rsid w:val="005E1B6A"/>
    <w:rsid w:val="005E29DC"/>
    <w:rsid w:val="005E3513"/>
    <w:rsid w:val="005E4AEA"/>
    <w:rsid w:val="005F0313"/>
    <w:rsid w:val="005F5902"/>
    <w:rsid w:val="005F6026"/>
    <w:rsid w:val="005F7E46"/>
    <w:rsid w:val="00600058"/>
    <w:rsid w:val="00600324"/>
    <w:rsid w:val="00600BBB"/>
    <w:rsid w:val="0060262D"/>
    <w:rsid w:val="00602D6D"/>
    <w:rsid w:val="00604AAB"/>
    <w:rsid w:val="006051EC"/>
    <w:rsid w:val="00606D91"/>
    <w:rsid w:val="00607EC8"/>
    <w:rsid w:val="00612BD2"/>
    <w:rsid w:val="00613881"/>
    <w:rsid w:val="0061580B"/>
    <w:rsid w:val="00615E79"/>
    <w:rsid w:val="006177A8"/>
    <w:rsid w:val="006232F3"/>
    <w:rsid w:val="00623B34"/>
    <w:rsid w:val="00630896"/>
    <w:rsid w:val="00632F87"/>
    <w:rsid w:val="00633625"/>
    <w:rsid w:val="00634864"/>
    <w:rsid w:val="00640387"/>
    <w:rsid w:val="006405E9"/>
    <w:rsid w:val="0064090D"/>
    <w:rsid w:val="0064229C"/>
    <w:rsid w:val="00643D6E"/>
    <w:rsid w:val="006506D8"/>
    <w:rsid w:val="00652CD2"/>
    <w:rsid w:val="00653C7E"/>
    <w:rsid w:val="00653E94"/>
    <w:rsid w:val="006544DD"/>
    <w:rsid w:val="00655331"/>
    <w:rsid w:val="00657684"/>
    <w:rsid w:val="00661872"/>
    <w:rsid w:val="00661EB4"/>
    <w:rsid w:val="00664DC2"/>
    <w:rsid w:val="00666E18"/>
    <w:rsid w:val="00671069"/>
    <w:rsid w:val="006752D4"/>
    <w:rsid w:val="006756E5"/>
    <w:rsid w:val="00675713"/>
    <w:rsid w:val="0067799B"/>
    <w:rsid w:val="00682162"/>
    <w:rsid w:val="0068240B"/>
    <w:rsid w:val="00682FA9"/>
    <w:rsid w:val="006845F6"/>
    <w:rsid w:val="0068517C"/>
    <w:rsid w:val="006856D3"/>
    <w:rsid w:val="0068652A"/>
    <w:rsid w:val="0068691E"/>
    <w:rsid w:val="006876E2"/>
    <w:rsid w:val="00692385"/>
    <w:rsid w:val="006923A6"/>
    <w:rsid w:val="00694FFE"/>
    <w:rsid w:val="006A1C69"/>
    <w:rsid w:val="006A78F0"/>
    <w:rsid w:val="006B196C"/>
    <w:rsid w:val="006B207A"/>
    <w:rsid w:val="006B3C2E"/>
    <w:rsid w:val="006B3D96"/>
    <w:rsid w:val="006B60F4"/>
    <w:rsid w:val="006B60F6"/>
    <w:rsid w:val="006B6E8E"/>
    <w:rsid w:val="006B7BBD"/>
    <w:rsid w:val="006C3C30"/>
    <w:rsid w:val="006C4C04"/>
    <w:rsid w:val="006C4D79"/>
    <w:rsid w:val="006C7D0E"/>
    <w:rsid w:val="006D054E"/>
    <w:rsid w:val="006D15AC"/>
    <w:rsid w:val="006D1659"/>
    <w:rsid w:val="006D4F73"/>
    <w:rsid w:val="006D6530"/>
    <w:rsid w:val="006D793E"/>
    <w:rsid w:val="006E5037"/>
    <w:rsid w:val="006E7C11"/>
    <w:rsid w:val="006F3936"/>
    <w:rsid w:val="007028E4"/>
    <w:rsid w:val="00704B01"/>
    <w:rsid w:val="00705610"/>
    <w:rsid w:val="00706D96"/>
    <w:rsid w:val="00707904"/>
    <w:rsid w:val="00707C20"/>
    <w:rsid w:val="00707E01"/>
    <w:rsid w:val="00712C6B"/>
    <w:rsid w:val="00716E93"/>
    <w:rsid w:val="00716F98"/>
    <w:rsid w:val="0072113A"/>
    <w:rsid w:val="00721276"/>
    <w:rsid w:val="00723181"/>
    <w:rsid w:val="00724219"/>
    <w:rsid w:val="007258C2"/>
    <w:rsid w:val="00725D3B"/>
    <w:rsid w:val="00725D9C"/>
    <w:rsid w:val="007264FA"/>
    <w:rsid w:val="00726DE7"/>
    <w:rsid w:val="0073173C"/>
    <w:rsid w:val="00732128"/>
    <w:rsid w:val="00737D6F"/>
    <w:rsid w:val="007401E2"/>
    <w:rsid w:val="00744F6C"/>
    <w:rsid w:val="00747086"/>
    <w:rsid w:val="00747332"/>
    <w:rsid w:val="0074734A"/>
    <w:rsid w:val="007478F6"/>
    <w:rsid w:val="007522AC"/>
    <w:rsid w:val="00753C26"/>
    <w:rsid w:val="00762527"/>
    <w:rsid w:val="00762AB4"/>
    <w:rsid w:val="00763263"/>
    <w:rsid w:val="00771C6F"/>
    <w:rsid w:val="00772213"/>
    <w:rsid w:val="007739EE"/>
    <w:rsid w:val="0077439A"/>
    <w:rsid w:val="007755B5"/>
    <w:rsid w:val="00776746"/>
    <w:rsid w:val="00777244"/>
    <w:rsid w:val="00777475"/>
    <w:rsid w:val="007804E9"/>
    <w:rsid w:val="00781FA9"/>
    <w:rsid w:val="00790014"/>
    <w:rsid w:val="00790C81"/>
    <w:rsid w:val="00790E7F"/>
    <w:rsid w:val="0079203E"/>
    <w:rsid w:val="00793531"/>
    <w:rsid w:val="00793E6E"/>
    <w:rsid w:val="007957D1"/>
    <w:rsid w:val="00795BE8"/>
    <w:rsid w:val="0079649D"/>
    <w:rsid w:val="00797AF4"/>
    <w:rsid w:val="00797B6C"/>
    <w:rsid w:val="007A11F0"/>
    <w:rsid w:val="007A2CF9"/>
    <w:rsid w:val="007A42F3"/>
    <w:rsid w:val="007A4E51"/>
    <w:rsid w:val="007A513E"/>
    <w:rsid w:val="007A5510"/>
    <w:rsid w:val="007A70B0"/>
    <w:rsid w:val="007B268C"/>
    <w:rsid w:val="007B28C6"/>
    <w:rsid w:val="007B3BDA"/>
    <w:rsid w:val="007B517C"/>
    <w:rsid w:val="007B5C87"/>
    <w:rsid w:val="007B5DC5"/>
    <w:rsid w:val="007B6F84"/>
    <w:rsid w:val="007C1533"/>
    <w:rsid w:val="007C7531"/>
    <w:rsid w:val="007D0221"/>
    <w:rsid w:val="007D287D"/>
    <w:rsid w:val="007D32CA"/>
    <w:rsid w:val="007D3BE5"/>
    <w:rsid w:val="007D4AE0"/>
    <w:rsid w:val="007D4BB2"/>
    <w:rsid w:val="007D6207"/>
    <w:rsid w:val="007E0D06"/>
    <w:rsid w:val="007E11A6"/>
    <w:rsid w:val="007E18DE"/>
    <w:rsid w:val="007E2B10"/>
    <w:rsid w:val="007E3623"/>
    <w:rsid w:val="007E69D2"/>
    <w:rsid w:val="007F1674"/>
    <w:rsid w:val="007F17BF"/>
    <w:rsid w:val="007F1ED7"/>
    <w:rsid w:val="007F4E55"/>
    <w:rsid w:val="007F6A45"/>
    <w:rsid w:val="00804E89"/>
    <w:rsid w:val="008057C7"/>
    <w:rsid w:val="00811DBE"/>
    <w:rsid w:val="00812CE6"/>
    <w:rsid w:val="00814731"/>
    <w:rsid w:val="00821CFF"/>
    <w:rsid w:val="0082244D"/>
    <w:rsid w:val="008224A8"/>
    <w:rsid w:val="008244C0"/>
    <w:rsid w:val="008267B0"/>
    <w:rsid w:val="00830B63"/>
    <w:rsid w:val="00834096"/>
    <w:rsid w:val="00840D13"/>
    <w:rsid w:val="008411A4"/>
    <w:rsid w:val="008432FF"/>
    <w:rsid w:val="00844B76"/>
    <w:rsid w:val="00844C2B"/>
    <w:rsid w:val="0084514A"/>
    <w:rsid w:val="008458D8"/>
    <w:rsid w:val="0084671A"/>
    <w:rsid w:val="0084762B"/>
    <w:rsid w:val="00850655"/>
    <w:rsid w:val="008508E8"/>
    <w:rsid w:val="0085359B"/>
    <w:rsid w:val="00853BA2"/>
    <w:rsid w:val="008573DD"/>
    <w:rsid w:val="00857E6C"/>
    <w:rsid w:val="0086054C"/>
    <w:rsid w:val="00860668"/>
    <w:rsid w:val="00860DD1"/>
    <w:rsid w:val="0086182F"/>
    <w:rsid w:val="008625E7"/>
    <w:rsid w:val="00863B63"/>
    <w:rsid w:val="008644F0"/>
    <w:rsid w:val="00865AB3"/>
    <w:rsid w:val="0086688A"/>
    <w:rsid w:val="008719D2"/>
    <w:rsid w:val="00871E7B"/>
    <w:rsid w:val="00873463"/>
    <w:rsid w:val="00873DF7"/>
    <w:rsid w:val="008746CB"/>
    <w:rsid w:val="008772E4"/>
    <w:rsid w:val="008811BB"/>
    <w:rsid w:val="00881C85"/>
    <w:rsid w:val="00884024"/>
    <w:rsid w:val="008840A6"/>
    <w:rsid w:val="00884A02"/>
    <w:rsid w:val="00884E2D"/>
    <w:rsid w:val="00891792"/>
    <w:rsid w:val="00892659"/>
    <w:rsid w:val="008971DE"/>
    <w:rsid w:val="008975A3"/>
    <w:rsid w:val="008979EA"/>
    <w:rsid w:val="00897D57"/>
    <w:rsid w:val="008A2702"/>
    <w:rsid w:val="008A39F6"/>
    <w:rsid w:val="008A5020"/>
    <w:rsid w:val="008A6473"/>
    <w:rsid w:val="008A7C7E"/>
    <w:rsid w:val="008B24F9"/>
    <w:rsid w:val="008B3A4B"/>
    <w:rsid w:val="008B4053"/>
    <w:rsid w:val="008B4CEF"/>
    <w:rsid w:val="008B5836"/>
    <w:rsid w:val="008B589A"/>
    <w:rsid w:val="008B649C"/>
    <w:rsid w:val="008B69DD"/>
    <w:rsid w:val="008C2F4C"/>
    <w:rsid w:val="008C3303"/>
    <w:rsid w:val="008C58DC"/>
    <w:rsid w:val="008C6176"/>
    <w:rsid w:val="008C6EDF"/>
    <w:rsid w:val="008D1063"/>
    <w:rsid w:val="008D30AA"/>
    <w:rsid w:val="008D628A"/>
    <w:rsid w:val="008D7162"/>
    <w:rsid w:val="008E2ECD"/>
    <w:rsid w:val="008E7897"/>
    <w:rsid w:val="008F0FB6"/>
    <w:rsid w:val="008F14C1"/>
    <w:rsid w:val="008F17E9"/>
    <w:rsid w:val="008F1E0C"/>
    <w:rsid w:val="008F346E"/>
    <w:rsid w:val="008F7BA9"/>
    <w:rsid w:val="009004AC"/>
    <w:rsid w:val="009011B2"/>
    <w:rsid w:val="00901947"/>
    <w:rsid w:val="009078C8"/>
    <w:rsid w:val="009104A3"/>
    <w:rsid w:val="009108EE"/>
    <w:rsid w:val="009109B9"/>
    <w:rsid w:val="00912187"/>
    <w:rsid w:val="009139E7"/>
    <w:rsid w:val="0091452D"/>
    <w:rsid w:val="00914685"/>
    <w:rsid w:val="00915FC4"/>
    <w:rsid w:val="00916709"/>
    <w:rsid w:val="009175E9"/>
    <w:rsid w:val="009203E1"/>
    <w:rsid w:val="0092209C"/>
    <w:rsid w:val="0092347E"/>
    <w:rsid w:val="00923584"/>
    <w:rsid w:val="009241CD"/>
    <w:rsid w:val="00927D6F"/>
    <w:rsid w:val="00931487"/>
    <w:rsid w:val="009341AE"/>
    <w:rsid w:val="00934927"/>
    <w:rsid w:val="00934CE4"/>
    <w:rsid w:val="00942AE5"/>
    <w:rsid w:val="00943287"/>
    <w:rsid w:val="00945273"/>
    <w:rsid w:val="0094564F"/>
    <w:rsid w:val="00947CFC"/>
    <w:rsid w:val="009504E0"/>
    <w:rsid w:val="00953406"/>
    <w:rsid w:val="00955A1D"/>
    <w:rsid w:val="0096076E"/>
    <w:rsid w:val="00963523"/>
    <w:rsid w:val="00963BBD"/>
    <w:rsid w:val="0096539C"/>
    <w:rsid w:val="00965E5C"/>
    <w:rsid w:val="00966EA7"/>
    <w:rsid w:val="00967A0F"/>
    <w:rsid w:val="00970AC3"/>
    <w:rsid w:val="00971CBE"/>
    <w:rsid w:val="0097262B"/>
    <w:rsid w:val="009735B1"/>
    <w:rsid w:val="00983A75"/>
    <w:rsid w:val="00987ECC"/>
    <w:rsid w:val="0099349F"/>
    <w:rsid w:val="009943A6"/>
    <w:rsid w:val="009948F5"/>
    <w:rsid w:val="009A030B"/>
    <w:rsid w:val="009A721E"/>
    <w:rsid w:val="009B1E32"/>
    <w:rsid w:val="009B411C"/>
    <w:rsid w:val="009B458A"/>
    <w:rsid w:val="009B541F"/>
    <w:rsid w:val="009B58C4"/>
    <w:rsid w:val="009B6828"/>
    <w:rsid w:val="009B6F58"/>
    <w:rsid w:val="009C285F"/>
    <w:rsid w:val="009C3E79"/>
    <w:rsid w:val="009C620C"/>
    <w:rsid w:val="009C70E7"/>
    <w:rsid w:val="009D01A7"/>
    <w:rsid w:val="009D3B56"/>
    <w:rsid w:val="009D6360"/>
    <w:rsid w:val="009D643C"/>
    <w:rsid w:val="009E1CFA"/>
    <w:rsid w:val="009E318C"/>
    <w:rsid w:val="009E48BF"/>
    <w:rsid w:val="009E5456"/>
    <w:rsid w:val="009E55B9"/>
    <w:rsid w:val="009E6879"/>
    <w:rsid w:val="009E6B77"/>
    <w:rsid w:val="009E7CAA"/>
    <w:rsid w:val="009F08BC"/>
    <w:rsid w:val="009F2229"/>
    <w:rsid w:val="009F3378"/>
    <w:rsid w:val="009F3D03"/>
    <w:rsid w:val="009F6081"/>
    <w:rsid w:val="009F7EC5"/>
    <w:rsid w:val="00A02968"/>
    <w:rsid w:val="00A02BA0"/>
    <w:rsid w:val="00A0388E"/>
    <w:rsid w:val="00A03959"/>
    <w:rsid w:val="00A03B07"/>
    <w:rsid w:val="00A0787B"/>
    <w:rsid w:val="00A07EFC"/>
    <w:rsid w:val="00A109F2"/>
    <w:rsid w:val="00A12976"/>
    <w:rsid w:val="00A138C6"/>
    <w:rsid w:val="00A15C31"/>
    <w:rsid w:val="00A16CA6"/>
    <w:rsid w:val="00A172DD"/>
    <w:rsid w:val="00A176A1"/>
    <w:rsid w:val="00A21F58"/>
    <w:rsid w:val="00A239E9"/>
    <w:rsid w:val="00A23C72"/>
    <w:rsid w:val="00A24AFF"/>
    <w:rsid w:val="00A24C5B"/>
    <w:rsid w:val="00A24DC6"/>
    <w:rsid w:val="00A30A41"/>
    <w:rsid w:val="00A30DE1"/>
    <w:rsid w:val="00A30E79"/>
    <w:rsid w:val="00A31CE5"/>
    <w:rsid w:val="00A31D58"/>
    <w:rsid w:val="00A33324"/>
    <w:rsid w:val="00A35F1E"/>
    <w:rsid w:val="00A36B5E"/>
    <w:rsid w:val="00A40DF5"/>
    <w:rsid w:val="00A429C2"/>
    <w:rsid w:val="00A42EA2"/>
    <w:rsid w:val="00A43C71"/>
    <w:rsid w:val="00A47132"/>
    <w:rsid w:val="00A5000D"/>
    <w:rsid w:val="00A50FFB"/>
    <w:rsid w:val="00A5209A"/>
    <w:rsid w:val="00A52A3A"/>
    <w:rsid w:val="00A54AF6"/>
    <w:rsid w:val="00A54F40"/>
    <w:rsid w:val="00A5577D"/>
    <w:rsid w:val="00A56395"/>
    <w:rsid w:val="00A610A7"/>
    <w:rsid w:val="00A619AC"/>
    <w:rsid w:val="00A624FC"/>
    <w:rsid w:val="00A6535E"/>
    <w:rsid w:val="00A66595"/>
    <w:rsid w:val="00A67082"/>
    <w:rsid w:val="00A679D3"/>
    <w:rsid w:val="00A709E9"/>
    <w:rsid w:val="00A71AB6"/>
    <w:rsid w:val="00A736FC"/>
    <w:rsid w:val="00A73C8B"/>
    <w:rsid w:val="00A771F0"/>
    <w:rsid w:val="00A77A99"/>
    <w:rsid w:val="00A806E7"/>
    <w:rsid w:val="00A848C6"/>
    <w:rsid w:val="00A84AD8"/>
    <w:rsid w:val="00A923A5"/>
    <w:rsid w:val="00A9376B"/>
    <w:rsid w:val="00A93AC8"/>
    <w:rsid w:val="00A957F8"/>
    <w:rsid w:val="00A97C57"/>
    <w:rsid w:val="00AA7AC1"/>
    <w:rsid w:val="00AB415B"/>
    <w:rsid w:val="00AB7164"/>
    <w:rsid w:val="00AC62F7"/>
    <w:rsid w:val="00AC63C4"/>
    <w:rsid w:val="00AC745E"/>
    <w:rsid w:val="00AD056A"/>
    <w:rsid w:val="00AD0EED"/>
    <w:rsid w:val="00AD280C"/>
    <w:rsid w:val="00AD3D0E"/>
    <w:rsid w:val="00AD4BBE"/>
    <w:rsid w:val="00AE1B5C"/>
    <w:rsid w:val="00AE77F9"/>
    <w:rsid w:val="00AE79D9"/>
    <w:rsid w:val="00AE7BE3"/>
    <w:rsid w:val="00AE7CEA"/>
    <w:rsid w:val="00AF0B1D"/>
    <w:rsid w:val="00AF3F94"/>
    <w:rsid w:val="00AF5ED4"/>
    <w:rsid w:val="00AF7AC7"/>
    <w:rsid w:val="00AF7E9A"/>
    <w:rsid w:val="00B001B0"/>
    <w:rsid w:val="00B008C7"/>
    <w:rsid w:val="00B02120"/>
    <w:rsid w:val="00B0275F"/>
    <w:rsid w:val="00B05081"/>
    <w:rsid w:val="00B0565F"/>
    <w:rsid w:val="00B0732D"/>
    <w:rsid w:val="00B10AE4"/>
    <w:rsid w:val="00B12E82"/>
    <w:rsid w:val="00B14794"/>
    <w:rsid w:val="00B16BD5"/>
    <w:rsid w:val="00B17140"/>
    <w:rsid w:val="00B22C0C"/>
    <w:rsid w:val="00B2446F"/>
    <w:rsid w:val="00B30377"/>
    <w:rsid w:val="00B30484"/>
    <w:rsid w:val="00B33616"/>
    <w:rsid w:val="00B3619D"/>
    <w:rsid w:val="00B373F5"/>
    <w:rsid w:val="00B37597"/>
    <w:rsid w:val="00B41D0D"/>
    <w:rsid w:val="00B42062"/>
    <w:rsid w:val="00B45D0F"/>
    <w:rsid w:val="00B46BDB"/>
    <w:rsid w:val="00B47299"/>
    <w:rsid w:val="00B47AF9"/>
    <w:rsid w:val="00B56046"/>
    <w:rsid w:val="00B5628D"/>
    <w:rsid w:val="00B62B0C"/>
    <w:rsid w:val="00B630ED"/>
    <w:rsid w:val="00B6389D"/>
    <w:rsid w:val="00B63BBA"/>
    <w:rsid w:val="00B64185"/>
    <w:rsid w:val="00B6453B"/>
    <w:rsid w:val="00B6526B"/>
    <w:rsid w:val="00B66512"/>
    <w:rsid w:val="00B714E4"/>
    <w:rsid w:val="00B71A58"/>
    <w:rsid w:val="00B722C7"/>
    <w:rsid w:val="00B72C5E"/>
    <w:rsid w:val="00B72CA7"/>
    <w:rsid w:val="00B74E08"/>
    <w:rsid w:val="00B757A7"/>
    <w:rsid w:val="00B76218"/>
    <w:rsid w:val="00B76411"/>
    <w:rsid w:val="00B84919"/>
    <w:rsid w:val="00B92ACE"/>
    <w:rsid w:val="00B93E59"/>
    <w:rsid w:val="00B941F1"/>
    <w:rsid w:val="00BA129A"/>
    <w:rsid w:val="00BA1423"/>
    <w:rsid w:val="00BA15F6"/>
    <w:rsid w:val="00BA1DC0"/>
    <w:rsid w:val="00BA2E7C"/>
    <w:rsid w:val="00BA4297"/>
    <w:rsid w:val="00BA45CF"/>
    <w:rsid w:val="00BB20F4"/>
    <w:rsid w:val="00BB3A82"/>
    <w:rsid w:val="00BB59CD"/>
    <w:rsid w:val="00BB5D4D"/>
    <w:rsid w:val="00BB6DE3"/>
    <w:rsid w:val="00BC02EC"/>
    <w:rsid w:val="00BC3DDA"/>
    <w:rsid w:val="00BC42E3"/>
    <w:rsid w:val="00BC44BC"/>
    <w:rsid w:val="00BC5568"/>
    <w:rsid w:val="00BD0892"/>
    <w:rsid w:val="00BD25DF"/>
    <w:rsid w:val="00BD3C8F"/>
    <w:rsid w:val="00BD3D87"/>
    <w:rsid w:val="00BD74B7"/>
    <w:rsid w:val="00BD7611"/>
    <w:rsid w:val="00BE2463"/>
    <w:rsid w:val="00BE58C7"/>
    <w:rsid w:val="00BF2000"/>
    <w:rsid w:val="00BF2C36"/>
    <w:rsid w:val="00BF3C0D"/>
    <w:rsid w:val="00BF433C"/>
    <w:rsid w:val="00BF447D"/>
    <w:rsid w:val="00BF6E26"/>
    <w:rsid w:val="00BF76F9"/>
    <w:rsid w:val="00C007C9"/>
    <w:rsid w:val="00C016E5"/>
    <w:rsid w:val="00C0273D"/>
    <w:rsid w:val="00C03827"/>
    <w:rsid w:val="00C0506A"/>
    <w:rsid w:val="00C05684"/>
    <w:rsid w:val="00C059C6"/>
    <w:rsid w:val="00C10697"/>
    <w:rsid w:val="00C13397"/>
    <w:rsid w:val="00C145EC"/>
    <w:rsid w:val="00C157AA"/>
    <w:rsid w:val="00C1726C"/>
    <w:rsid w:val="00C2260D"/>
    <w:rsid w:val="00C22BB1"/>
    <w:rsid w:val="00C234E3"/>
    <w:rsid w:val="00C23D94"/>
    <w:rsid w:val="00C24BBD"/>
    <w:rsid w:val="00C26318"/>
    <w:rsid w:val="00C32B90"/>
    <w:rsid w:val="00C3436F"/>
    <w:rsid w:val="00C35530"/>
    <w:rsid w:val="00C379F8"/>
    <w:rsid w:val="00C41F5C"/>
    <w:rsid w:val="00C42981"/>
    <w:rsid w:val="00C43454"/>
    <w:rsid w:val="00C44C50"/>
    <w:rsid w:val="00C44F8E"/>
    <w:rsid w:val="00C469F1"/>
    <w:rsid w:val="00C505EE"/>
    <w:rsid w:val="00C5186A"/>
    <w:rsid w:val="00C55241"/>
    <w:rsid w:val="00C61296"/>
    <w:rsid w:val="00C61CE5"/>
    <w:rsid w:val="00C64BD6"/>
    <w:rsid w:val="00C64DFC"/>
    <w:rsid w:val="00C66803"/>
    <w:rsid w:val="00C6723D"/>
    <w:rsid w:val="00C70BED"/>
    <w:rsid w:val="00C7229B"/>
    <w:rsid w:val="00C74005"/>
    <w:rsid w:val="00C7424D"/>
    <w:rsid w:val="00C75524"/>
    <w:rsid w:val="00C77664"/>
    <w:rsid w:val="00C77F6B"/>
    <w:rsid w:val="00C80B92"/>
    <w:rsid w:val="00C81F78"/>
    <w:rsid w:val="00C84B7D"/>
    <w:rsid w:val="00C84D3A"/>
    <w:rsid w:val="00C84E93"/>
    <w:rsid w:val="00C866AD"/>
    <w:rsid w:val="00C93466"/>
    <w:rsid w:val="00C93652"/>
    <w:rsid w:val="00C94A9D"/>
    <w:rsid w:val="00C94C66"/>
    <w:rsid w:val="00C96C3F"/>
    <w:rsid w:val="00CA2098"/>
    <w:rsid w:val="00CA3049"/>
    <w:rsid w:val="00CA718A"/>
    <w:rsid w:val="00CB0987"/>
    <w:rsid w:val="00CB2467"/>
    <w:rsid w:val="00CB3677"/>
    <w:rsid w:val="00CB4057"/>
    <w:rsid w:val="00CB60CB"/>
    <w:rsid w:val="00CB7B0E"/>
    <w:rsid w:val="00CC0106"/>
    <w:rsid w:val="00CC0FE7"/>
    <w:rsid w:val="00CC3F4C"/>
    <w:rsid w:val="00CC53EE"/>
    <w:rsid w:val="00CC5D2F"/>
    <w:rsid w:val="00CD05EC"/>
    <w:rsid w:val="00CD1231"/>
    <w:rsid w:val="00CD1B4D"/>
    <w:rsid w:val="00CD4511"/>
    <w:rsid w:val="00CD6C26"/>
    <w:rsid w:val="00CD7C28"/>
    <w:rsid w:val="00CE0989"/>
    <w:rsid w:val="00CE0AFF"/>
    <w:rsid w:val="00CE1696"/>
    <w:rsid w:val="00CE2A15"/>
    <w:rsid w:val="00CE2C15"/>
    <w:rsid w:val="00CE460C"/>
    <w:rsid w:val="00CE46A6"/>
    <w:rsid w:val="00CE5AB0"/>
    <w:rsid w:val="00D002EE"/>
    <w:rsid w:val="00D002FE"/>
    <w:rsid w:val="00D00F8F"/>
    <w:rsid w:val="00D00FFD"/>
    <w:rsid w:val="00D02BB2"/>
    <w:rsid w:val="00D0581C"/>
    <w:rsid w:val="00D064E6"/>
    <w:rsid w:val="00D06DDD"/>
    <w:rsid w:val="00D13912"/>
    <w:rsid w:val="00D144D2"/>
    <w:rsid w:val="00D2010E"/>
    <w:rsid w:val="00D217B9"/>
    <w:rsid w:val="00D2360C"/>
    <w:rsid w:val="00D25ACF"/>
    <w:rsid w:val="00D26416"/>
    <w:rsid w:val="00D268D3"/>
    <w:rsid w:val="00D27AD7"/>
    <w:rsid w:val="00D27EB4"/>
    <w:rsid w:val="00D346CF"/>
    <w:rsid w:val="00D35D03"/>
    <w:rsid w:val="00D366F9"/>
    <w:rsid w:val="00D42507"/>
    <w:rsid w:val="00D517EA"/>
    <w:rsid w:val="00D51F38"/>
    <w:rsid w:val="00D5203A"/>
    <w:rsid w:val="00D533B2"/>
    <w:rsid w:val="00D53E45"/>
    <w:rsid w:val="00D54E5D"/>
    <w:rsid w:val="00D5654F"/>
    <w:rsid w:val="00D602F9"/>
    <w:rsid w:val="00D61C99"/>
    <w:rsid w:val="00D63347"/>
    <w:rsid w:val="00D640D8"/>
    <w:rsid w:val="00D641CB"/>
    <w:rsid w:val="00D64E37"/>
    <w:rsid w:val="00D72467"/>
    <w:rsid w:val="00D7340C"/>
    <w:rsid w:val="00D73833"/>
    <w:rsid w:val="00D74675"/>
    <w:rsid w:val="00D74F7C"/>
    <w:rsid w:val="00D75E9A"/>
    <w:rsid w:val="00D77EB3"/>
    <w:rsid w:val="00D853BA"/>
    <w:rsid w:val="00D85FFE"/>
    <w:rsid w:val="00D87319"/>
    <w:rsid w:val="00D903CE"/>
    <w:rsid w:val="00D91440"/>
    <w:rsid w:val="00D9528D"/>
    <w:rsid w:val="00D970C3"/>
    <w:rsid w:val="00DA0E51"/>
    <w:rsid w:val="00DA1342"/>
    <w:rsid w:val="00DA180C"/>
    <w:rsid w:val="00DA1B6A"/>
    <w:rsid w:val="00DA1CAD"/>
    <w:rsid w:val="00DA5A98"/>
    <w:rsid w:val="00DA5BE7"/>
    <w:rsid w:val="00DA6F85"/>
    <w:rsid w:val="00DA795C"/>
    <w:rsid w:val="00DB194A"/>
    <w:rsid w:val="00DB2FE5"/>
    <w:rsid w:val="00DB40F0"/>
    <w:rsid w:val="00DB5244"/>
    <w:rsid w:val="00DB6696"/>
    <w:rsid w:val="00DB738E"/>
    <w:rsid w:val="00DC1D00"/>
    <w:rsid w:val="00DC2C81"/>
    <w:rsid w:val="00DD0B99"/>
    <w:rsid w:val="00DD1ADE"/>
    <w:rsid w:val="00DD43A2"/>
    <w:rsid w:val="00DD5516"/>
    <w:rsid w:val="00DD56A4"/>
    <w:rsid w:val="00DD6D90"/>
    <w:rsid w:val="00DE098D"/>
    <w:rsid w:val="00DE2E3C"/>
    <w:rsid w:val="00DE3878"/>
    <w:rsid w:val="00DE3D42"/>
    <w:rsid w:val="00DF2476"/>
    <w:rsid w:val="00DF40E8"/>
    <w:rsid w:val="00DF4A2B"/>
    <w:rsid w:val="00DF76A2"/>
    <w:rsid w:val="00DF7E98"/>
    <w:rsid w:val="00E00928"/>
    <w:rsid w:val="00E018B5"/>
    <w:rsid w:val="00E02DEC"/>
    <w:rsid w:val="00E04954"/>
    <w:rsid w:val="00E05974"/>
    <w:rsid w:val="00E10CD7"/>
    <w:rsid w:val="00E11588"/>
    <w:rsid w:val="00E13B35"/>
    <w:rsid w:val="00E23978"/>
    <w:rsid w:val="00E24BF5"/>
    <w:rsid w:val="00E26B2C"/>
    <w:rsid w:val="00E3033C"/>
    <w:rsid w:val="00E3077A"/>
    <w:rsid w:val="00E35839"/>
    <w:rsid w:val="00E364C7"/>
    <w:rsid w:val="00E36F59"/>
    <w:rsid w:val="00E37F23"/>
    <w:rsid w:val="00E40BEC"/>
    <w:rsid w:val="00E463C0"/>
    <w:rsid w:val="00E5075C"/>
    <w:rsid w:val="00E51FAD"/>
    <w:rsid w:val="00E536F1"/>
    <w:rsid w:val="00E57802"/>
    <w:rsid w:val="00E57D52"/>
    <w:rsid w:val="00E6016A"/>
    <w:rsid w:val="00E624DE"/>
    <w:rsid w:val="00E627D6"/>
    <w:rsid w:val="00E62AE3"/>
    <w:rsid w:val="00E64372"/>
    <w:rsid w:val="00E64AE9"/>
    <w:rsid w:val="00E71964"/>
    <w:rsid w:val="00E7264A"/>
    <w:rsid w:val="00E765C6"/>
    <w:rsid w:val="00E802D5"/>
    <w:rsid w:val="00E806D4"/>
    <w:rsid w:val="00E81F6F"/>
    <w:rsid w:val="00E82533"/>
    <w:rsid w:val="00E83147"/>
    <w:rsid w:val="00E85220"/>
    <w:rsid w:val="00E85345"/>
    <w:rsid w:val="00E86EB5"/>
    <w:rsid w:val="00E90BD9"/>
    <w:rsid w:val="00E925F6"/>
    <w:rsid w:val="00E92D70"/>
    <w:rsid w:val="00E937A1"/>
    <w:rsid w:val="00E96BA1"/>
    <w:rsid w:val="00E977E3"/>
    <w:rsid w:val="00E97903"/>
    <w:rsid w:val="00EA172D"/>
    <w:rsid w:val="00EA1EBD"/>
    <w:rsid w:val="00EA2751"/>
    <w:rsid w:val="00EA331F"/>
    <w:rsid w:val="00EA3C20"/>
    <w:rsid w:val="00EA7415"/>
    <w:rsid w:val="00EA7B92"/>
    <w:rsid w:val="00EB1A54"/>
    <w:rsid w:val="00EB2F16"/>
    <w:rsid w:val="00EB3597"/>
    <w:rsid w:val="00EB5E1D"/>
    <w:rsid w:val="00EB70B5"/>
    <w:rsid w:val="00EC044C"/>
    <w:rsid w:val="00EC47AF"/>
    <w:rsid w:val="00EC4CF3"/>
    <w:rsid w:val="00EC540D"/>
    <w:rsid w:val="00EC58AC"/>
    <w:rsid w:val="00EC632B"/>
    <w:rsid w:val="00EC63B9"/>
    <w:rsid w:val="00EC6797"/>
    <w:rsid w:val="00EC76AB"/>
    <w:rsid w:val="00ED19AA"/>
    <w:rsid w:val="00ED270B"/>
    <w:rsid w:val="00ED2EC3"/>
    <w:rsid w:val="00ED5F75"/>
    <w:rsid w:val="00ED7B34"/>
    <w:rsid w:val="00EE1559"/>
    <w:rsid w:val="00EE3AED"/>
    <w:rsid w:val="00EE3C4D"/>
    <w:rsid w:val="00EF159F"/>
    <w:rsid w:val="00EF1EDF"/>
    <w:rsid w:val="00EF2216"/>
    <w:rsid w:val="00EF26C2"/>
    <w:rsid w:val="00EF73FF"/>
    <w:rsid w:val="00F010E9"/>
    <w:rsid w:val="00F01130"/>
    <w:rsid w:val="00F0237A"/>
    <w:rsid w:val="00F03365"/>
    <w:rsid w:val="00F03D21"/>
    <w:rsid w:val="00F0459B"/>
    <w:rsid w:val="00F06719"/>
    <w:rsid w:val="00F078F9"/>
    <w:rsid w:val="00F1007F"/>
    <w:rsid w:val="00F10198"/>
    <w:rsid w:val="00F107F4"/>
    <w:rsid w:val="00F1193B"/>
    <w:rsid w:val="00F157E5"/>
    <w:rsid w:val="00F20151"/>
    <w:rsid w:val="00F21F81"/>
    <w:rsid w:val="00F259EF"/>
    <w:rsid w:val="00F26912"/>
    <w:rsid w:val="00F30BAD"/>
    <w:rsid w:val="00F31B9F"/>
    <w:rsid w:val="00F334B4"/>
    <w:rsid w:val="00F33E8D"/>
    <w:rsid w:val="00F368F5"/>
    <w:rsid w:val="00F37514"/>
    <w:rsid w:val="00F40059"/>
    <w:rsid w:val="00F422A7"/>
    <w:rsid w:val="00F4377A"/>
    <w:rsid w:val="00F44DC6"/>
    <w:rsid w:val="00F5036B"/>
    <w:rsid w:val="00F53263"/>
    <w:rsid w:val="00F55032"/>
    <w:rsid w:val="00F56551"/>
    <w:rsid w:val="00F573B1"/>
    <w:rsid w:val="00F5797D"/>
    <w:rsid w:val="00F606AA"/>
    <w:rsid w:val="00F60B46"/>
    <w:rsid w:val="00F62F9F"/>
    <w:rsid w:val="00F67FDF"/>
    <w:rsid w:val="00F71533"/>
    <w:rsid w:val="00F73B23"/>
    <w:rsid w:val="00F73E33"/>
    <w:rsid w:val="00F75813"/>
    <w:rsid w:val="00F76BC7"/>
    <w:rsid w:val="00F84E8B"/>
    <w:rsid w:val="00F87057"/>
    <w:rsid w:val="00F90153"/>
    <w:rsid w:val="00F90524"/>
    <w:rsid w:val="00F91D7C"/>
    <w:rsid w:val="00F93409"/>
    <w:rsid w:val="00F944A4"/>
    <w:rsid w:val="00F95691"/>
    <w:rsid w:val="00FA5710"/>
    <w:rsid w:val="00FA7DEE"/>
    <w:rsid w:val="00FB24A8"/>
    <w:rsid w:val="00FB2D8C"/>
    <w:rsid w:val="00FB49DA"/>
    <w:rsid w:val="00FB51F7"/>
    <w:rsid w:val="00FB67FD"/>
    <w:rsid w:val="00FB6C12"/>
    <w:rsid w:val="00FC0C5D"/>
    <w:rsid w:val="00FC1AA4"/>
    <w:rsid w:val="00FC2835"/>
    <w:rsid w:val="00FC41FB"/>
    <w:rsid w:val="00FC4D34"/>
    <w:rsid w:val="00FC5682"/>
    <w:rsid w:val="00FD0EAC"/>
    <w:rsid w:val="00FD1C76"/>
    <w:rsid w:val="00FD276A"/>
    <w:rsid w:val="00FD33C8"/>
    <w:rsid w:val="00FD4064"/>
    <w:rsid w:val="00FD4449"/>
    <w:rsid w:val="00FD6A7F"/>
    <w:rsid w:val="00FD757D"/>
    <w:rsid w:val="00FD7BD9"/>
    <w:rsid w:val="00FE2B19"/>
    <w:rsid w:val="00FE4913"/>
    <w:rsid w:val="00FE5B58"/>
    <w:rsid w:val="00FE65D0"/>
    <w:rsid w:val="00FE7F8A"/>
    <w:rsid w:val="00FF18FB"/>
    <w:rsid w:val="00FF1D49"/>
    <w:rsid w:val="00FF6FAC"/>
    <w:rsid w:val="00FF7168"/>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toc 1" w:uiPriority="39"/>
    <w:lsdException w:name="toc 2" w:uiPriority="39"/>
    <w:lsdException w:name="toc 3" w:uiPriority="39"/>
    <w:lsdException w:name="Normal Indent" w:uiPriority="99"/>
    <w:lsdException w:name="caption" w:semiHidden="1" w:unhideWhenUsed="1" w:qFormat="1"/>
    <w:lsdException w:name="Title" w:qFormat="1"/>
    <w:lsdException w:name="Subtitle" w:qFormat="1"/>
    <w:lsdException w:name="Hyperlink" w:uiPriority="99"/>
    <w:lsdException w:name="Strong" w:qFormat="1"/>
    <w:lsdException w:name="Emphasis" w:uiPriority="20" w:qFormat="1"/>
    <w:lsdException w:name="Normal (Web)"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uiPriority="39" w:qFormat="1"/>
  </w:latentStyles>
  <w:style w:type="paragraph" w:default="1" w:styleId="Normal">
    <w:name w:val="Normal"/>
    <w:next w:val="Legalese"/>
    <w:qFormat/>
    <w:rsid w:val="00EC47AF"/>
    <w:rPr>
      <w:rFonts w:ascii="Arial" w:eastAsia="Times" w:hAnsi="Arial"/>
      <w:sz w:val="24"/>
    </w:rPr>
  </w:style>
  <w:style w:type="paragraph" w:styleId="Heading1">
    <w:name w:val="heading 1"/>
    <w:next w:val="Normal"/>
    <w:link w:val="Heading1Char"/>
    <w:qFormat/>
    <w:rsid w:val="00EC47AF"/>
    <w:pPr>
      <w:keepNext/>
      <w:spacing w:before="360" w:after="120"/>
      <w:outlineLvl w:val="0"/>
    </w:pPr>
    <w:rPr>
      <w:rFonts w:ascii="Arial" w:hAnsi="Arial" w:cs="Arial"/>
      <w:b/>
      <w:bCs/>
      <w:i/>
      <w:kern w:val="32"/>
      <w:sz w:val="28"/>
      <w:szCs w:val="32"/>
    </w:rPr>
  </w:style>
  <w:style w:type="paragraph" w:styleId="Heading2">
    <w:name w:val="heading 2"/>
    <w:basedOn w:val="Heading1"/>
    <w:next w:val="Normal"/>
    <w:link w:val="Heading2Char"/>
    <w:autoRedefine/>
    <w:qFormat/>
    <w:rsid w:val="00970AC3"/>
    <w:pPr>
      <w:spacing w:before="240"/>
      <w:outlineLvl w:val="1"/>
    </w:pPr>
    <w:rPr>
      <w:bCs w:val="0"/>
      <w:i w:val="0"/>
      <w:iCs/>
      <w:sz w:val="26"/>
      <w:szCs w:val="24"/>
      <w:u w:val="single"/>
    </w:rPr>
  </w:style>
  <w:style w:type="paragraph" w:styleId="Heading3">
    <w:name w:val="heading 3"/>
    <w:basedOn w:val="Heading2"/>
    <w:next w:val="Normal"/>
    <w:link w:val="Heading3Char"/>
    <w:autoRedefine/>
    <w:qFormat/>
    <w:rsid w:val="007F6A45"/>
    <w:pPr>
      <w:spacing w:after="60"/>
      <w:outlineLvl w:val="2"/>
    </w:pPr>
    <w:rPr>
      <w:bCs/>
      <w:sz w:val="24"/>
      <w:szCs w:val="20"/>
      <w:u w:val="none"/>
    </w:rPr>
  </w:style>
  <w:style w:type="paragraph" w:styleId="Heading4">
    <w:name w:val="heading 4"/>
    <w:basedOn w:val="Heading3"/>
    <w:next w:val="Normal"/>
    <w:link w:val="Heading4Char"/>
    <w:autoRedefine/>
    <w:qFormat/>
    <w:rsid w:val="00423606"/>
    <w:pPr>
      <w:outlineLvl w:val="3"/>
    </w:pPr>
    <w:rPr>
      <w:bCs w:val="0"/>
      <w:i/>
      <w:sz w:val="22"/>
      <w:szCs w:val="28"/>
    </w:rPr>
  </w:style>
  <w:style w:type="paragraph" w:styleId="Heading6">
    <w:name w:val="heading 6"/>
    <w:basedOn w:val="Normal"/>
    <w:next w:val="Normal"/>
    <w:link w:val="Heading6Char"/>
    <w:semiHidden/>
    <w:unhideWhenUsed/>
    <w:qFormat/>
    <w:rsid w:val="00D9528D"/>
    <w:pPr>
      <w:keepNext/>
      <w:keepLines/>
      <w:spacing w:before="200"/>
      <w:outlineLvl w:val="5"/>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Legalese">
    <w:name w:val="Legalese"/>
    <w:rsid w:val="00EC47AF"/>
    <w:pPr>
      <w:spacing w:after="80"/>
    </w:pPr>
    <w:rPr>
      <w:rFonts w:ascii="Arial" w:hAnsi="Arial"/>
      <w:sz w:val="14"/>
    </w:rPr>
  </w:style>
  <w:style w:type="paragraph" w:styleId="TOC1">
    <w:name w:val="toc 1"/>
    <w:basedOn w:val="Normal"/>
    <w:next w:val="Normal"/>
    <w:autoRedefine/>
    <w:uiPriority w:val="39"/>
    <w:rsid w:val="004F5725"/>
    <w:pPr>
      <w:tabs>
        <w:tab w:val="right" w:leader="dot" w:pos="9350"/>
      </w:tabs>
      <w:spacing w:before="240"/>
    </w:pPr>
    <w:rPr>
      <w:rFonts w:ascii="Segoe" w:hAnsi="Segoe"/>
      <w:b/>
    </w:rPr>
  </w:style>
  <w:style w:type="paragraph" w:customStyle="1" w:styleId="Illustration">
    <w:name w:val="Illustration"/>
    <w:basedOn w:val="Normal"/>
    <w:next w:val="Normal"/>
    <w:rsid w:val="00EC47AF"/>
    <w:pPr>
      <w:spacing w:before="360" w:after="360"/>
      <w:jc w:val="center"/>
    </w:pPr>
  </w:style>
  <w:style w:type="paragraph" w:styleId="BodyText">
    <w:name w:val="Body Text"/>
    <w:next w:val="Normal"/>
    <w:rsid w:val="00EC47AF"/>
    <w:pPr>
      <w:spacing w:after="120"/>
    </w:pPr>
    <w:rPr>
      <w:rFonts w:ascii="Arial" w:hAnsi="Arial"/>
      <w:szCs w:val="24"/>
    </w:rPr>
  </w:style>
  <w:style w:type="paragraph" w:customStyle="1" w:styleId="Keyword">
    <w:name w:val="Keyword"/>
    <w:basedOn w:val="Normal"/>
    <w:next w:val="Normal"/>
    <w:rsid w:val="00EC47AF"/>
    <w:rPr>
      <w:color w:val="FFFFFF"/>
      <w:sz w:val="80"/>
    </w:rPr>
  </w:style>
  <w:style w:type="paragraph" w:customStyle="1" w:styleId="BulletedText">
    <w:name w:val="Bulleted Text"/>
    <w:basedOn w:val="BodyText"/>
    <w:next w:val="Normal"/>
    <w:rsid w:val="004F5725"/>
    <w:pPr>
      <w:numPr>
        <w:numId w:val="5"/>
      </w:numPr>
      <w:tabs>
        <w:tab w:val="clear" w:pos="720"/>
        <w:tab w:val="num" w:pos="360"/>
      </w:tabs>
      <w:ind w:left="360"/>
    </w:pPr>
  </w:style>
  <w:style w:type="paragraph" w:styleId="Title">
    <w:name w:val="Title"/>
    <w:basedOn w:val="Normal"/>
    <w:next w:val="Normal"/>
    <w:qFormat/>
    <w:rsid w:val="00EC47AF"/>
    <w:pPr>
      <w:ind w:left="2160"/>
    </w:pPr>
    <w:rPr>
      <w:sz w:val="48"/>
      <w:szCs w:val="48"/>
    </w:rPr>
  </w:style>
  <w:style w:type="paragraph" w:customStyle="1" w:styleId="ProductHead">
    <w:name w:val="Product Head"/>
    <w:basedOn w:val="Normal"/>
    <w:next w:val="Normal"/>
    <w:rsid w:val="00EC47AF"/>
    <w:pPr>
      <w:ind w:left="2160"/>
    </w:pPr>
    <w:rPr>
      <w:sz w:val="36"/>
      <w:szCs w:val="36"/>
    </w:rPr>
  </w:style>
  <w:style w:type="paragraph" w:styleId="TOC2">
    <w:name w:val="toc 2"/>
    <w:basedOn w:val="Normal"/>
    <w:next w:val="Normal"/>
    <w:autoRedefine/>
    <w:uiPriority w:val="39"/>
    <w:rsid w:val="007957D1"/>
    <w:pPr>
      <w:tabs>
        <w:tab w:val="right" w:leader="dot" w:pos="9350"/>
      </w:tabs>
      <w:spacing w:before="40"/>
      <w:ind w:left="202"/>
    </w:pPr>
    <w:rPr>
      <w:rFonts w:ascii="Segoe Semibold" w:hAnsi="Segoe Semibold"/>
      <w:noProof/>
    </w:rPr>
  </w:style>
  <w:style w:type="paragraph" w:customStyle="1" w:styleId="Date-Subject-URL">
    <w:name w:val="Date-Subject-URL"/>
    <w:basedOn w:val="Normal"/>
    <w:next w:val="Normal"/>
    <w:rsid w:val="004F5725"/>
    <w:pPr>
      <w:ind w:left="2160"/>
    </w:pPr>
    <w:rPr>
      <w:sz w:val="22"/>
    </w:rPr>
  </w:style>
  <w:style w:type="paragraph" w:styleId="TOCHeading">
    <w:name w:val="TOC Heading"/>
    <w:basedOn w:val="Normal"/>
    <w:next w:val="Normal"/>
    <w:qFormat/>
    <w:rsid w:val="00EC47AF"/>
    <w:rPr>
      <w:sz w:val="36"/>
    </w:rPr>
  </w:style>
  <w:style w:type="paragraph" w:customStyle="1" w:styleId="BodyTextIndent1">
    <w:name w:val="Body Text Indent 1"/>
    <w:basedOn w:val="BodyText"/>
    <w:next w:val="Normal"/>
    <w:rsid w:val="004F5725"/>
    <w:pPr>
      <w:ind w:left="360"/>
    </w:pPr>
  </w:style>
  <w:style w:type="paragraph" w:styleId="BodyTextIndent2">
    <w:name w:val="Body Text Indent 2"/>
    <w:basedOn w:val="Normal"/>
    <w:rsid w:val="00EC47AF"/>
    <w:pPr>
      <w:spacing w:after="120"/>
      <w:ind w:left="720"/>
    </w:pPr>
  </w:style>
  <w:style w:type="paragraph" w:customStyle="1" w:styleId="BulletedTextIndent1">
    <w:name w:val="Bulleted Text Indent 1"/>
    <w:basedOn w:val="BulletedText"/>
    <w:next w:val="Normal"/>
    <w:rsid w:val="004F5725"/>
    <w:pPr>
      <w:numPr>
        <w:numId w:val="4"/>
      </w:numPr>
    </w:pPr>
  </w:style>
  <w:style w:type="paragraph" w:customStyle="1" w:styleId="BulletedTextIndent2">
    <w:name w:val="Bulleted Text Indent 2"/>
    <w:basedOn w:val="BulletedTextIndent1"/>
    <w:next w:val="Normal"/>
    <w:rsid w:val="004F5725"/>
    <w:pPr>
      <w:numPr>
        <w:numId w:val="3"/>
      </w:numPr>
    </w:pPr>
  </w:style>
  <w:style w:type="paragraph" w:styleId="ListNumber">
    <w:name w:val="List Number"/>
    <w:basedOn w:val="BodyText"/>
    <w:next w:val="Normal"/>
    <w:rsid w:val="004F5725"/>
    <w:pPr>
      <w:numPr>
        <w:numId w:val="1"/>
      </w:numPr>
    </w:pPr>
  </w:style>
  <w:style w:type="paragraph" w:styleId="ListNumber2">
    <w:name w:val="List Number 2"/>
    <w:basedOn w:val="BodyTextIndent1"/>
    <w:next w:val="Normal"/>
    <w:rsid w:val="004F5725"/>
    <w:pPr>
      <w:numPr>
        <w:numId w:val="2"/>
      </w:numPr>
    </w:pPr>
  </w:style>
  <w:style w:type="paragraph" w:customStyle="1" w:styleId="Spacing">
    <w:name w:val="Spacing"/>
    <w:basedOn w:val="BodyText"/>
    <w:next w:val="Normal"/>
    <w:rsid w:val="004F5725"/>
    <w:pPr>
      <w:spacing w:after="0"/>
    </w:pPr>
    <w:rPr>
      <w:sz w:val="12"/>
      <w:szCs w:val="12"/>
    </w:rPr>
  </w:style>
  <w:style w:type="paragraph" w:customStyle="1" w:styleId="TableHeading">
    <w:name w:val="Table Heading"/>
    <w:basedOn w:val="BodyText"/>
    <w:rsid w:val="00EC47AF"/>
    <w:pPr>
      <w:spacing w:before="60" w:after="60"/>
      <w:ind w:left="72" w:right="72"/>
    </w:pPr>
    <w:rPr>
      <w:b/>
      <w:bCs/>
      <w:color w:val="FFFFFF"/>
      <w:szCs w:val="20"/>
    </w:rPr>
  </w:style>
  <w:style w:type="paragraph" w:customStyle="1" w:styleId="TableText">
    <w:name w:val="Table Text"/>
    <w:basedOn w:val="Normal"/>
    <w:next w:val="Normal"/>
    <w:rsid w:val="004F5725"/>
    <w:pPr>
      <w:keepLines/>
      <w:tabs>
        <w:tab w:val="left" w:pos="173"/>
        <w:tab w:val="left" w:pos="346"/>
        <w:tab w:val="right" w:pos="1786"/>
      </w:tabs>
      <w:suppressAutoHyphens/>
      <w:spacing w:before="20" w:after="20"/>
    </w:pPr>
    <w:rPr>
      <w:rFonts w:eastAsia="Times New Roman"/>
      <w:kern w:val="20"/>
      <w:sz w:val="18"/>
    </w:rPr>
  </w:style>
  <w:style w:type="character" w:styleId="FollowedHyperlink">
    <w:name w:val="FollowedHyperlink"/>
    <w:basedOn w:val="DefaultParagraphFont"/>
    <w:rsid w:val="00EC47AF"/>
    <w:rPr>
      <w:rFonts w:ascii="Arial" w:hAnsi="Arial"/>
      <w:color w:val="800080"/>
      <w:u w:val="single"/>
    </w:rPr>
  </w:style>
  <w:style w:type="paragraph" w:styleId="TOC3">
    <w:name w:val="toc 3"/>
    <w:basedOn w:val="Normal"/>
    <w:next w:val="Normal"/>
    <w:autoRedefine/>
    <w:uiPriority w:val="39"/>
    <w:rsid w:val="007957D1"/>
    <w:pPr>
      <w:tabs>
        <w:tab w:val="right" w:leader="dot" w:pos="9360"/>
      </w:tabs>
      <w:spacing w:before="20"/>
      <w:ind w:left="403"/>
    </w:pPr>
    <w:rPr>
      <w:rFonts w:ascii="Segoe" w:hAnsi="Segoe"/>
      <w:sz w:val="20"/>
    </w:rPr>
  </w:style>
  <w:style w:type="character" w:styleId="Hyperlink">
    <w:name w:val="Hyperlink"/>
    <w:basedOn w:val="DefaultParagraphFont"/>
    <w:uiPriority w:val="99"/>
    <w:rsid w:val="00EC47AF"/>
    <w:rPr>
      <w:rFonts w:ascii="Arial" w:hAnsi="Arial"/>
      <w:color w:val="0000FF"/>
      <w:u w:val="single"/>
    </w:rPr>
  </w:style>
  <w:style w:type="character" w:styleId="PageNumber">
    <w:name w:val="page number"/>
    <w:basedOn w:val="DefaultParagraphFont"/>
    <w:rsid w:val="00EC47AF"/>
    <w:rPr>
      <w:rFonts w:ascii="Arial" w:hAnsi="Arial"/>
      <w:sz w:val="16"/>
      <w:szCs w:val="16"/>
    </w:rPr>
  </w:style>
  <w:style w:type="paragraph" w:styleId="Footer">
    <w:name w:val="footer"/>
    <w:basedOn w:val="Normal"/>
    <w:rsid w:val="00EC47AF"/>
    <w:pPr>
      <w:tabs>
        <w:tab w:val="center" w:pos="4320"/>
        <w:tab w:val="right" w:pos="8640"/>
      </w:tabs>
    </w:pPr>
  </w:style>
  <w:style w:type="paragraph" w:customStyle="1" w:styleId="evenfooter">
    <w:name w:val="even footer"/>
    <w:basedOn w:val="BodyText"/>
    <w:rsid w:val="004F5725"/>
    <w:pPr>
      <w:ind w:left="4320"/>
    </w:pPr>
    <w:rPr>
      <w:sz w:val="16"/>
    </w:rPr>
  </w:style>
  <w:style w:type="paragraph" w:customStyle="1" w:styleId="Oddfooter">
    <w:name w:val="Odd footer"/>
    <w:basedOn w:val="BodyText"/>
    <w:rsid w:val="004F5725"/>
    <w:rPr>
      <w:sz w:val="16"/>
    </w:rPr>
  </w:style>
  <w:style w:type="paragraph" w:customStyle="1" w:styleId="StyleBodyTextIndent2LatinArial10pt">
    <w:name w:val="Style Body Text Indent 2 + (Latin) Arial 10 pt"/>
    <w:basedOn w:val="BodyTextIndent2"/>
    <w:rsid w:val="00EC47AF"/>
    <w:rPr>
      <w:sz w:val="20"/>
    </w:rPr>
  </w:style>
  <w:style w:type="paragraph" w:styleId="ListParagraph">
    <w:name w:val="List Paragraph"/>
    <w:basedOn w:val="Normal"/>
    <w:uiPriority w:val="34"/>
    <w:qFormat/>
    <w:rsid w:val="005541BD"/>
    <w:pPr>
      <w:ind w:left="720"/>
    </w:pPr>
    <w:rPr>
      <w:rFonts w:ascii="Calibri" w:eastAsia="Calibri" w:hAnsi="Calibri"/>
      <w:sz w:val="22"/>
      <w:szCs w:val="22"/>
    </w:rPr>
  </w:style>
  <w:style w:type="paragraph" w:styleId="BalloonText">
    <w:name w:val="Balloon Text"/>
    <w:basedOn w:val="Normal"/>
    <w:link w:val="BalloonTextChar"/>
    <w:rsid w:val="00776746"/>
    <w:rPr>
      <w:rFonts w:ascii="Tahoma" w:hAnsi="Tahoma" w:cs="Tahoma"/>
      <w:sz w:val="16"/>
      <w:szCs w:val="16"/>
    </w:rPr>
  </w:style>
  <w:style w:type="character" w:customStyle="1" w:styleId="BalloonTextChar">
    <w:name w:val="Balloon Text Char"/>
    <w:basedOn w:val="DefaultParagraphFont"/>
    <w:link w:val="BalloonText"/>
    <w:rsid w:val="00776746"/>
    <w:rPr>
      <w:rFonts w:ascii="Tahoma" w:eastAsia="Times" w:hAnsi="Tahoma" w:cs="Tahoma"/>
      <w:sz w:val="16"/>
      <w:szCs w:val="16"/>
    </w:rPr>
  </w:style>
  <w:style w:type="character" w:styleId="CommentReference">
    <w:name w:val="annotation reference"/>
    <w:basedOn w:val="DefaultParagraphFont"/>
    <w:rsid w:val="00860668"/>
    <w:rPr>
      <w:sz w:val="16"/>
      <w:szCs w:val="16"/>
    </w:rPr>
  </w:style>
  <w:style w:type="paragraph" w:styleId="CommentText">
    <w:name w:val="annotation text"/>
    <w:basedOn w:val="Normal"/>
    <w:link w:val="CommentTextChar"/>
    <w:rsid w:val="00860668"/>
    <w:rPr>
      <w:sz w:val="20"/>
    </w:rPr>
  </w:style>
  <w:style w:type="character" w:customStyle="1" w:styleId="CommentTextChar">
    <w:name w:val="Comment Text Char"/>
    <w:basedOn w:val="DefaultParagraphFont"/>
    <w:link w:val="CommentText"/>
    <w:rsid w:val="00860668"/>
    <w:rPr>
      <w:rFonts w:ascii="Arial" w:eastAsia="Times" w:hAnsi="Arial"/>
    </w:rPr>
  </w:style>
  <w:style w:type="paragraph" w:styleId="CommentSubject">
    <w:name w:val="annotation subject"/>
    <w:basedOn w:val="CommentText"/>
    <w:next w:val="CommentText"/>
    <w:link w:val="CommentSubjectChar"/>
    <w:rsid w:val="00860668"/>
    <w:rPr>
      <w:b/>
      <w:bCs/>
    </w:rPr>
  </w:style>
  <w:style w:type="character" w:customStyle="1" w:styleId="CommentSubjectChar">
    <w:name w:val="Comment Subject Char"/>
    <w:basedOn w:val="CommentTextChar"/>
    <w:link w:val="CommentSubject"/>
    <w:rsid w:val="00860668"/>
    <w:rPr>
      <w:rFonts w:ascii="Arial" w:eastAsia="Times" w:hAnsi="Arial"/>
      <w:b/>
      <w:bCs/>
    </w:rPr>
  </w:style>
  <w:style w:type="paragraph" w:styleId="Revision">
    <w:name w:val="Revision"/>
    <w:hidden/>
    <w:uiPriority w:val="99"/>
    <w:semiHidden/>
    <w:rsid w:val="00D02BB2"/>
    <w:rPr>
      <w:rFonts w:ascii="Arial" w:eastAsia="Times" w:hAnsi="Arial"/>
      <w:sz w:val="24"/>
    </w:rPr>
  </w:style>
  <w:style w:type="paragraph" w:customStyle="1" w:styleId="Heading4NoNumberSaaSPlaza">
    <w:name w:val="Heading4NoNumber SaaSPlaza"/>
    <w:basedOn w:val="Normal"/>
    <w:rsid w:val="00FC4D34"/>
    <w:pPr>
      <w:keepNext/>
      <w:tabs>
        <w:tab w:val="left" w:pos="720"/>
        <w:tab w:val="left" w:pos="1440"/>
        <w:tab w:val="left" w:pos="2160"/>
        <w:tab w:val="left" w:pos="2880"/>
        <w:tab w:val="left" w:pos="3600"/>
        <w:tab w:val="left" w:pos="4321"/>
        <w:tab w:val="right" w:pos="9072"/>
      </w:tabs>
      <w:spacing w:before="60" w:after="60"/>
      <w:outlineLvl w:val="0"/>
    </w:pPr>
    <w:rPr>
      <w:rFonts w:eastAsia="Times New Roman"/>
      <w:b/>
      <w:kern w:val="28"/>
      <w:sz w:val="20"/>
      <w:lang w:val="en-GB"/>
    </w:rPr>
  </w:style>
  <w:style w:type="character" w:styleId="Emphasis">
    <w:name w:val="Emphasis"/>
    <w:basedOn w:val="DefaultParagraphFont"/>
    <w:uiPriority w:val="20"/>
    <w:qFormat/>
    <w:rsid w:val="0020335D"/>
    <w:rPr>
      <w:i/>
      <w:iCs/>
    </w:rPr>
  </w:style>
  <w:style w:type="paragraph" w:customStyle="1" w:styleId="Default">
    <w:name w:val="Default"/>
    <w:basedOn w:val="Normal"/>
    <w:rsid w:val="00967A0F"/>
    <w:pPr>
      <w:autoSpaceDE w:val="0"/>
      <w:autoSpaceDN w:val="0"/>
    </w:pPr>
    <w:rPr>
      <w:rFonts w:eastAsia="Times New Roman" w:cs="Arial"/>
      <w:color w:val="000000"/>
      <w:szCs w:val="24"/>
    </w:rPr>
  </w:style>
  <w:style w:type="paragraph" w:customStyle="1" w:styleId="Text">
    <w:name w:val="Text"/>
    <w:aliases w:val="t"/>
    <w:rsid w:val="00B05081"/>
    <w:pPr>
      <w:spacing w:before="60" w:after="60" w:line="260" w:lineRule="exact"/>
    </w:pPr>
    <w:rPr>
      <w:rFonts w:ascii="Verdana" w:hAnsi="Verdana"/>
      <w:color w:val="000000"/>
    </w:rPr>
  </w:style>
  <w:style w:type="paragraph" w:customStyle="1" w:styleId="Bodyplain">
    <w:name w:val="Body plain"/>
    <w:rsid w:val="00037F59"/>
    <w:pPr>
      <w:keepLines/>
      <w:spacing w:after="240" w:line="240" w:lineRule="exact"/>
      <w:ind w:left="3067"/>
      <w:jc w:val="both"/>
    </w:pPr>
    <w:rPr>
      <w:rFonts w:ascii="Palatino" w:hAnsi="Palatino"/>
    </w:rPr>
  </w:style>
  <w:style w:type="paragraph" w:customStyle="1" w:styleId="Bodyindent1">
    <w:name w:val="Body indent 1"/>
    <w:basedOn w:val="Bodyplain"/>
    <w:rsid w:val="00037F59"/>
    <w:pPr>
      <w:tabs>
        <w:tab w:val="left" w:pos="3780"/>
      </w:tabs>
      <w:ind w:left="3420"/>
    </w:pPr>
  </w:style>
  <w:style w:type="paragraph" w:styleId="FootnoteText">
    <w:name w:val="footnote text"/>
    <w:aliases w:val="ft,Used by Word for text of Help footnotes"/>
    <w:basedOn w:val="Text"/>
    <w:link w:val="FootnoteTextChar"/>
    <w:rsid w:val="00B33616"/>
    <w:rPr>
      <w:color w:val="FF0000"/>
    </w:rPr>
  </w:style>
  <w:style w:type="character" w:customStyle="1" w:styleId="FootnoteTextChar">
    <w:name w:val="Footnote Text Char"/>
    <w:aliases w:val="ft Char,Used by Word for text of Help footnotes Char"/>
    <w:basedOn w:val="DefaultParagraphFont"/>
    <w:link w:val="FootnoteText"/>
    <w:rsid w:val="00B33616"/>
    <w:rPr>
      <w:rFonts w:ascii="Verdana" w:hAnsi="Verdana"/>
      <w:color w:val="FF0000"/>
    </w:rPr>
  </w:style>
  <w:style w:type="character" w:styleId="FootnoteReference">
    <w:name w:val="footnote reference"/>
    <w:aliases w:val="fr,Used by Word for Help footnote symbols"/>
    <w:rsid w:val="00B33616"/>
    <w:rPr>
      <w:color w:val="FF0000"/>
      <w:vertAlign w:val="superscript"/>
    </w:rPr>
  </w:style>
  <w:style w:type="character" w:styleId="SubtleEmphasis">
    <w:name w:val="Subtle Emphasis"/>
    <w:uiPriority w:val="19"/>
    <w:qFormat/>
    <w:rsid w:val="00B33616"/>
    <w:rPr>
      <w:i/>
      <w:iCs/>
      <w:color w:val="808080"/>
    </w:rPr>
  </w:style>
  <w:style w:type="paragraph" w:styleId="NormalWeb">
    <w:name w:val="Normal (Web)"/>
    <w:basedOn w:val="Normal"/>
    <w:uiPriority w:val="99"/>
    <w:unhideWhenUsed/>
    <w:rsid w:val="00FD33C8"/>
    <w:pPr>
      <w:spacing w:before="100" w:beforeAutospacing="1" w:after="100" w:afterAutospacing="1"/>
    </w:pPr>
    <w:rPr>
      <w:rFonts w:ascii="Times New Roman" w:eastAsiaTheme="minorEastAsia" w:hAnsi="Times New Roman"/>
      <w:szCs w:val="24"/>
    </w:rPr>
  </w:style>
  <w:style w:type="character" w:customStyle="1" w:styleId="Heading6Char">
    <w:name w:val="Heading 6 Char"/>
    <w:basedOn w:val="DefaultParagraphFont"/>
    <w:link w:val="Heading6"/>
    <w:semiHidden/>
    <w:rsid w:val="00D9528D"/>
    <w:rPr>
      <w:rFonts w:asciiTheme="majorHAnsi" w:eastAsiaTheme="majorEastAsia" w:hAnsiTheme="majorHAnsi" w:cstheme="majorBidi"/>
      <w:i/>
      <w:iCs/>
      <w:color w:val="243F60" w:themeColor="accent1" w:themeShade="7F"/>
      <w:sz w:val="24"/>
    </w:rPr>
  </w:style>
  <w:style w:type="character" w:customStyle="1" w:styleId="Heading3Char">
    <w:name w:val="Heading 3 Char"/>
    <w:basedOn w:val="DefaultParagraphFont"/>
    <w:link w:val="Heading3"/>
    <w:rsid w:val="007F6A45"/>
    <w:rPr>
      <w:rFonts w:ascii="Arial" w:hAnsi="Arial" w:cs="Arial"/>
      <w:b/>
      <w:bCs/>
      <w:iCs/>
      <w:kern w:val="32"/>
      <w:sz w:val="24"/>
    </w:rPr>
  </w:style>
  <w:style w:type="character" w:customStyle="1" w:styleId="Heading1Char">
    <w:name w:val="Heading 1 Char"/>
    <w:basedOn w:val="DefaultParagraphFont"/>
    <w:link w:val="Heading1"/>
    <w:rsid w:val="0072113A"/>
    <w:rPr>
      <w:rFonts w:ascii="Arial" w:hAnsi="Arial" w:cs="Arial"/>
      <w:b/>
      <w:bCs/>
      <w:i/>
      <w:kern w:val="32"/>
      <w:sz w:val="28"/>
      <w:szCs w:val="32"/>
    </w:rPr>
  </w:style>
  <w:style w:type="character" w:customStyle="1" w:styleId="Heading2Char">
    <w:name w:val="Heading 2 Char"/>
    <w:basedOn w:val="DefaultParagraphFont"/>
    <w:link w:val="Heading2"/>
    <w:rsid w:val="00970AC3"/>
    <w:rPr>
      <w:rFonts w:ascii="Arial" w:hAnsi="Arial" w:cs="Arial"/>
      <w:b/>
      <w:iCs/>
      <w:kern w:val="32"/>
      <w:sz w:val="26"/>
      <w:szCs w:val="24"/>
      <w:u w:val="single"/>
    </w:rPr>
  </w:style>
  <w:style w:type="character" w:customStyle="1" w:styleId="Heading4Char">
    <w:name w:val="Heading 4 Char"/>
    <w:basedOn w:val="DefaultParagraphFont"/>
    <w:link w:val="Heading4"/>
    <w:rsid w:val="00423606"/>
    <w:rPr>
      <w:rFonts w:ascii="Arial" w:hAnsi="Arial" w:cs="Arial"/>
      <w:b/>
      <w:i/>
      <w:iCs/>
      <w:kern w:val="32"/>
      <w:sz w:val="22"/>
      <w:szCs w:val="28"/>
    </w:rPr>
  </w:style>
  <w:style w:type="paragraph" w:styleId="NormalIndent">
    <w:name w:val="Normal Indent"/>
    <w:basedOn w:val="Normal"/>
    <w:uiPriority w:val="99"/>
    <w:unhideWhenUsed/>
    <w:rsid w:val="004B1681"/>
    <w:pPr>
      <w:spacing w:after="60"/>
      <w:ind w:left="1440"/>
    </w:pPr>
    <w:rPr>
      <w:rFonts w:eastAsiaTheme="minorHAnsi" w:cs="Arial"/>
      <w:sz w:val="20"/>
    </w:rPr>
  </w:style>
  <w:style w:type="table" w:styleId="TableGrid">
    <w:name w:val="Table Grid"/>
    <w:basedOn w:val="TableNormal"/>
    <w:rsid w:val="00653C7E"/>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toc 1" w:uiPriority="39"/>
    <w:lsdException w:name="toc 2" w:uiPriority="39"/>
    <w:lsdException w:name="toc 3" w:uiPriority="39"/>
    <w:lsdException w:name="Normal Indent" w:uiPriority="99"/>
    <w:lsdException w:name="caption" w:semiHidden="1" w:unhideWhenUsed="1" w:qFormat="1"/>
    <w:lsdException w:name="Title" w:qFormat="1"/>
    <w:lsdException w:name="Subtitle" w:qFormat="1"/>
    <w:lsdException w:name="Hyperlink" w:uiPriority="99"/>
    <w:lsdException w:name="Strong" w:qFormat="1"/>
    <w:lsdException w:name="Emphasis" w:uiPriority="20" w:qFormat="1"/>
    <w:lsdException w:name="Normal (Web)"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uiPriority="39" w:qFormat="1"/>
  </w:latentStyles>
  <w:style w:type="paragraph" w:default="1" w:styleId="Normal">
    <w:name w:val="Normal"/>
    <w:next w:val="Legalese"/>
    <w:qFormat/>
    <w:rsid w:val="00EC47AF"/>
    <w:rPr>
      <w:rFonts w:ascii="Arial" w:eastAsia="Times" w:hAnsi="Arial"/>
      <w:sz w:val="24"/>
    </w:rPr>
  </w:style>
  <w:style w:type="paragraph" w:styleId="Heading1">
    <w:name w:val="heading 1"/>
    <w:next w:val="Normal"/>
    <w:link w:val="Heading1Char"/>
    <w:qFormat/>
    <w:rsid w:val="00EC47AF"/>
    <w:pPr>
      <w:keepNext/>
      <w:spacing w:before="360" w:after="120"/>
      <w:outlineLvl w:val="0"/>
    </w:pPr>
    <w:rPr>
      <w:rFonts w:ascii="Arial" w:hAnsi="Arial" w:cs="Arial"/>
      <w:b/>
      <w:bCs/>
      <w:i/>
      <w:kern w:val="32"/>
      <w:sz w:val="28"/>
      <w:szCs w:val="32"/>
    </w:rPr>
  </w:style>
  <w:style w:type="paragraph" w:styleId="Heading2">
    <w:name w:val="heading 2"/>
    <w:basedOn w:val="Heading1"/>
    <w:next w:val="Normal"/>
    <w:link w:val="Heading2Char"/>
    <w:autoRedefine/>
    <w:qFormat/>
    <w:rsid w:val="00970AC3"/>
    <w:pPr>
      <w:spacing w:before="240"/>
      <w:outlineLvl w:val="1"/>
    </w:pPr>
    <w:rPr>
      <w:bCs w:val="0"/>
      <w:i w:val="0"/>
      <w:iCs/>
      <w:sz w:val="26"/>
      <w:szCs w:val="24"/>
      <w:u w:val="single"/>
    </w:rPr>
  </w:style>
  <w:style w:type="paragraph" w:styleId="Heading3">
    <w:name w:val="heading 3"/>
    <w:basedOn w:val="Heading2"/>
    <w:next w:val="Normal"/>
    <w:link w:val="Heading3Char"/>
    <w:autoRedefine/>
    <w:qFormat/>
    <w:rsid w:val="007F6A45"/>
    <w:pPr>
      <w:spacing w:after="60"/>
      <w:outlineLvl w:val="2"/>
    </w:pPr>
    <w:rPr>
      <w:bCs/>
      <w:sz w:val="24"/>
      <w:szCs w:val="20"/>
      <w:u w:val="none"/>
    </w:rPr>
  </w:style>
  <w:style w:type="paragraph" w:styleId="Heading4">
    <w:name w:val="heading 4"/>
    <w:basedOn w:val="Heading3"/>
    <w:next w:val="Normal"/>
    <w:link w:val="Heading4Char"/>
    <w:autoRedefine/>
    <w:qFormat/>
    <w:rsid w:val="00423606"/>
    <w:pPr>
      <w:outlineLvl w:val="3"/>
    </w:pPr>
    <w:rPr>
      <w:bCs w:val="0"/>
      <w:i/>
      <w:sz w:val="22"/>
      <w:szCs w:val="28"/>
    </w:rPr>
  </w:style>
  <w:style w:type="paragraph" w:styleId="Heading6">
    <w:name w:val="heading 6"/>
    <w:basedOn w:val="Normal"/>
    <w:next w:val="Normal"/>
    <w:link w:val="Heading6Char"/>
    <w:semiHidden/>
    <w:unhideWhenUsed/>
    <w:qFormat/>
    <w:rsid w:val="00D9528D"/>
    <w:pPr>
      <w:keepNext/>
      <w:keepLines/>
      <w:spacing w:before="200"/>
      <w:outlineLvl w:val="5"/>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Legalese">
    <w:name w:val="Legalese"/>
    <w:rsid w:val="00EC47AF"/>
    <w:pPr>
      <w:spacing w:after="80"/>
    </w:pPr>
    <w:rPr>
      <w:rFonts w:ascii="Arial" w:hAnsi="Arial"/>
      <w:sz w:val="14"/>
    </w:rPr>
  </w:style>
  <w:style w:type="paragraph" w:styleId="TOC1">
    <w:name w:val="toc 1"/>
    <w:basedOn w:val="Normal"/>
    <w:next w:val="Normal"/>
    <w:autoRedefine/>
    <w:uiPriority w:val="39"/>
    <w:rsid w:val="004F5725"/>
    <w:pPr>
      <w:tabs>
        <w:tab w:val="right" w:leader="dot" w:pos="9350"/>
      </w:tabs>
      <w:spacing w:before="240"/>
    </w:pPr>
    <w:rPr>
      <w:rFonts w:ascii="Segoe" w:hAnsi="Segoe"/>
      <w:b/>
    </w:rPr>
  </w:style>
  <w:style w:type="paragraph" w:customStyle="1" w:styleId="Illustration">
    <w:name w:val="Illustration"/>
    <w:basedOn w:val="Normal"/>
    <w:next w:val="Normal"/>
    <w:rsid w:val="00EC47AF"/>
    <w:pPr>
      <w:spacing w:before="360" w:after="360"/>
      <w:jc w:val="center"/>
    </w:pPr>
  </w:style>
  <w:style w:type="paragraph" w:styleId="BodyText">
    <w:name w:val="Body Text"/>
    <w:next w:val="Normal"/>
    <w:rsid w:val="00EC47AF"/>
    <w:pPr>
      <w:spacing w:after="120"/>
    </w:pPr>
    <w:rPr>
      <w:rFonts w:ascii="Arial" w:hAnsi="Arial"/>
      <w:szCs w:val="24"/>
    </w:rPr>
  </w:style>
  <w:style w:type="paragraph" w:customStyle="1" w:styleId="Keyword">
    <w:name w:val="Keyword"/>
    <w:basedOn w:val="Normal"/>
    <w:next w:val="Normal"/>
    <w:rsid w:val="00EC47AF"/>
    <w:rPr>
      <w:color w:val="FFFFFF"/>
      <w:sz w:val="80"/>
    </w:rPr>
  </w:style>
  <w:style w:type="paragraph" w:customStyle="1" w:styleId="BulletedText">
    <w:name w:val="Bulleted Text"/>
    <w:basedOn w:val="BodyText"/>
    <w:next w:val="Normal"/>
    <w:rsid w:val="004F5725"/>
    <w:pPr>
      <w:numPr>
        <w:numId w:val="5"/>
      </w:numPr>
      <w:tabs>
        <w:tab w:val="clear" w:pos="720"/>
        <w:tab w:val="num" w:pos="360"/>
      </w:tabs>
      <w:ind w:left="360"/>
    </w:pPr>
  </w:style>
  <w:style w:type="paragraph" w:styleId="Title">
    <w:name w:val="Title"/>
    <w:basedOn w:val="Normal"/>
    <w:next w:val="Normal"/>
    <w:qFormat/>
    <w:rsid w:val="00EC47AF"/>
    <w:pPr>
      <w:ind w:left="2160"/>
    </w:pPr>
    <w:rPr>
      <w:sz w:val="48"/>
      <w:szCs w:val="48"/>
    </w:rPr>
  </w:style>
  <w:style w:type="paragraph" w:customStyle="1" w:styleId="ProductHead">
    <w:name w:val="Product Head"/>
    <w:basedOn w:val="Normal"/>
    <w:next w:val="Normal"/>
    <w:rsid w:val="00EC47AF"/>
    <w:pPr>
      <w:ind w:left="2160"/>
    </w:pPr>
    <w:rPr>
      <w:sz w:val="36"/>
      <w:szCs w:val="36"/>
    </w:rPr>
  </w:style>
  <w:style w:type="paragraph" w:styleId="TOC2">
    <w:name w:val="toc 2"/>
    <w:basedOn w:val="Normal"/>
    <w:next w:val="Normal"/>
    <w:autoRedefine/>
    <w:uiPriority w:val="39"/>
    <w:rsid w:val="007957D1"/>
    <w:pPr>
      <w:tabs>
        <w:tab w:val="right" w:leader="dot" w:pos="9350"/>
      </w:tabs>
      <w:spacing w:before="40"/>
      <w:ind w:left="202"/>
    </w:pPr>
    <w:rPr>
      <w:rFonts w:ascii="Segoe Semibold" w:hAnsi="Segoe Semibold"/>
      <w:noProof/>
    </w:rPr>
  </w:style>
  <w:style w:type="paragraph" w:customStyle="1" w:styleId="Date-Subject-URL">
    <w:name w:val="Date-Subject-URL"/>
    <w:basedOn w:val="Normal"/>
    <w:next w:val="Normal"/>
    <w:rsid w:val="004F5725"/>
    <w:pPr>
      <w:ind w:left="2160"/>
    </w:pPr>
    <w:rPr>
      <w:sz w:val="22"/>
    </w:rPr>
  </w:style>
  <w:style w:type="paragraph" w:styleId="TOCHeading">
    <w:name w:val="TOC Heading"/>
    <w:basedOn w:val="Normal"/>
    <w:next w:val="Normal"/>
    <w:qFormat/>
    <w:rsid w:val="00EC47AF"/>
    <w:rPr>
      <w:sz w:val="36"/>
    </w:rPr>
  </w:style>
  <w:style w:type="paragraph" w:customStyle="1" w:styleId="BodyTextIndent1">
    <w:name w:val="Body Text Indent 1"/>
    <w:basedOn w:val="BodyText"/>
    <w:next w:val="Normal"/>
    <w:rsid w:val="004F5725"/>
    <w:pPr>
      <w:ind w:left="360"/>
    </w:pPr>
  </w:style>
  <w:style w:type="paragraph" w:styleId="BodyTextIndent2">
    <w:name w:val="Body Text Indent 2"/>
    <w:basedOn w:val="Normal"/>
    <w:rsid w:val="00EC47AF"/>
    <w:pPr>
      <w:spacing w:after="120"/>
      <w:ind w:left="720"/>
    </w:pPr>
  </w:style>
  <w:style w:type="paragraph" w:customStyle="1" w:styleId="BulletedTextIndent1">
    <w:name w:val="Bulleted Text Indent 1"/>
    <w:basedOn w:val="BulletedText"/>
    <w:next w:val="Normal"/>
    <w:rsid w:val="004F5725"/>
    <w:pPr>
      <w:numPr>
        <w:numId w:val="4"/>
      </w:numPr>
    </w:pPr>
  </w:style>
  <w:style w:type="paragraph" w:customStyle="1" w:styleId="BulletedTextIndent2">
    <w:name w:val="Bulleted Text Indent 2"/>
    <w:basedOn w:val="BulletedTextIndent1"/>
    <w:next w:val="Normal"/>
    <w:rsid w:val="004F5725"/>
    <w:pPr>
      <w:numPr>
        <w:numId w:val="3"/>
      </w:numPr>
    </w:pPr>
  </w:style>
  <w:style w:type="paragraph" w:styleId="ListNumber">
    <w:name w:val="List Number"/>
    <w:basedOn w:val="BodyText"/>
    <w:next w:val="Normal"/>
    <w:rsid w:val="004F5725"/>
    <w:pPr>
      <w:numPr>
        <w:numId w:val="1"/>
      </w:numPr>
    </w:pPr>
  </w:style>
  <w:style w:type="paragraph" w:styleId="ListNumber2">
    <w:name w:val="List Number 2"/>
    <w:basedOn w:val="BodyTextIndent1"/>
    <w:next w:val="Normal"/>
    <w:rsid w:val="004F5725"/>
    <w:pPr>
      <w:numPr>
        <w:numId w:val="2"/>
      </w:numPr>
    </w:pPr>
  </w:style>
  <w:style w:type="paragraph" w:customStyle="1" w:styleId="Spacing">
    <w:name w:val="Spacing"/>
    <w:basedOn w:val="BodyText"/>
    <w:next w:val="Normal"/>
    <w:rsid w:val="004F5725"/>
    <w:pPr>
      <w:spacing w:after="0"/>
    </w:pPr>
    <w:rPr>
      <w:sz w:val="12"/>
      <w:szCs w:val="12"/>
    </w:rPr>
  </w:style>
  <w:style w:type="paragraph" w:customStyle="1" w:styleId="TableHeading">
    <w:name w:val="Table Heading"/>
    <w:basedOn w:val="BodyText"/>
    <w:rsid w:val="00EC47AF"/>
    <w:pPr>
      <w:spacing w:before="60" w:after="60"/>
      <w:ind w:left="72" w:right="72"/>
    </w:pPr>
    <w:rPr>
      <w:b/>
      <w:bCs/>
      <w:color w:val="FFFFFF"/>
      <w:szCs w:val="20"/>
    </w:rPr>
  </w:style>
  <w:style w:type="paragraph" w:customStyle="1" w:styleId="TableText">
    <w:name w:val="Table Text"/>
    <w:basedOn w:val="Normal"/>
    <w:next w:val="Normal"/>
    <w:rsid w:val="004F5725"/>
    <w:pPr>
      <w:keepLines/>
      <w:tabs>
        <w:tab w:val="left" w:pos="173"/>
        <w:tab w:val="left" w:pos="346"/>
        <w:tab w:val="right" w:pos="1786"/>
      </w:tabs>
      <w:suppressAutoHyphens/>
      <w:spacing w:before="20" w:after="20"/>
    </w:pPr>
    <w:rPr>
      <w:rFonts w:eastAsia="Times New Roman"/>
      <w:kern w:val="20"/>
      <w:sz w:val="18"/>
    </w:rPr>
  </w:style>
  <w:style w:type="character" w:styleId="FollowedHyperlink">
    <w:name w:val="FollowedHyperlink"/>
    <w:basedOn w:val="DefaultParagraphFont"/>
    <w:rsid w:val="00EC47AF"/>
    <w:rPr>
      <w:rFonts w:ascii="Arial" w:hAnsi="Arial"/>
      <w:color w:val="800080"/>
      <w:u w:val="single"/>
    </w:rPr>
  </w:style>
  <w:style w:type="paragraph" w:styleId="TOC3">
    <w:name w:val="toc 3"/>
    <w:basedOn w:val="Normal"/>
    <w:next w:val="Normal"/>
    <w:autoRedefine/>
    <w:uiPriority w:val="39"/>
    <w:rsid w:val="007957D1"/>
    <w:pPr>
      <w:tabs>
        <w:tab w:val="right" w:leader="dot" w:pos="9360"/>
      </w:tabs>
      <w:spacing w:before="20"/>
      <w:ind w:left="403"/>
    </w:pPr>
    <w:rPr>
      <w:rFonts w:ascii="Segoe" w:hAnsi="Segoe"/>
      <w:sz w:val="20"/>
    </w:rPr>
  </w:style>
  <w:style w:type="character" w:styleId="Hyperlink">
    <w:name w:val="Hyperlink"/>
    <w:basedOn w:val="DefaultParagraphFont"/>
    <w:uiPriority w:val="99"/>
    <w:rsid w:val="00EC47AF"/>
    <w:rPr>
      <w:rFonts w:ascii="Arial" w:hAnsi="Arial"/>
      <w:color w:val="0000FF"/>
      <w:u w:val="single"/>
    </w:rPr>
  </w:style>
  <w:style w:type="character" w:styleId="PageNumber">
    <w:name w:val="page number"/>
    <w:basedOn w:val="DefaultParagraphFont"/>
    <w:rsid w:val="00EC47AF"/>
    <w:rPr>
      <w:rFonts w:ascii="Arial" w:hAnsi="Arial"/>
      <w:sz w:val="16"/>
      <w:szCs w:val="16"/>
    </w:rPr>
  </w:style>
  <w:style w:type="paragraph" w:styleId="Footer">
    <w:name w:val="footer"/>
    <w:basedOn w:val="Normal"/>
    <w:rsid w:val="00EC47AF"/>
    <w:pPr>
      <w:tabs>
        <w:tab w:val="center" w:pos="4320"/>
        <w:tab w:val="right" w:pos="8640"/>
      </w:tabs>
    </w:pPr>
  </w:style>
  <w:style w:type="paragraph" w:customStyle="1" w:styleId="evenfooter">
    <w:name w:val="even footer"/>
    <w:basedOn w:val="BodyText"/>
    <w:rsid w:val="004F5725"/>
    <w:pPr>
      <w:ind w:left="4320"/>
    </w:pPr>
    <w:rPr>
      <w:sz w:val="16"/>
    </w:rPr>
  </w:style>
  <w:style w:type="paragraph" w:customStyle="1" w:styleId="Oddfooter">
    <w:name w:val="Odd footer"/>
    <w:basedOn w:val="BodyText"/>
    <w:rsid w:val="004F5725"/>
    <w:rPr>
      <w:sz w:val="16"/>
    </w:rPr>
  </w:style>
  <w:style w:type="paragraph" w:customStyle="1" w:styleId="StyleBodyTextIndent2LatinArial10pt">
    <w:name w:val="Style Body Text Indent 2 + (Latin) Arial 10 pt"/>
    <w:basedOn w:val="BodyTextIndent2"/>
    <w:rsid w:val="00EC47AF"/>
    <w:rPr>
      <w:sz w:val="20"/>
    </w:rPr>
  </w:style>
  <w:style w:type="paragraph" w:styleId="ListParagraph">
    <w:name w:val="List Paragraph"/>
    <w:basedOn w:val="Normal"/>
    <w:uiPriority w:val="34"/>
    <w:qFormat/>
    <w:rsid w:val="005541BD"/>
    <w:pPr>
      <w:ind w:left="720"/>
    </w:pPr>
    <w:rPr>
      <w:rFonts w:ascii="Calibri" w:eastAsia="Calibri" w:hAnsi="Calibri"/>
      <w:sz w:val="22"/>
      <w:szCs w:val="22"/>
    </w:rPr>
  </w:style>
  <w:style w:type="paragraph" w:styleId="BalloonText">
    <w:name w:val="Balloon Text"/>
    <w:basedOn w:val="Normal"/>
    <w:link w:val="BalloonTextChar"/>
    <w:rsid w:val="00776746"/>
    <w:rPr>
      <w:rFonts w:ascii="Tahoma" w:hAnsi="Tahoma" w:cs="Tahoma"/>
      <w:sz w:val="16"/>
      <w:szCs w:val="16"/>
    </w:rPr>
  </w:style>
  <w:style w:type="character" w:customStyle="1" w:styleId="BalloonTextChar">
    <w:name w:val="Balloon Text Char"/>
    <w:basedOn w:val="DefaultParagraphFont"/>
    <w:link w:val="BalloonText"/>
    <w:rsid w:val="00776746"/>
    <w:rPr>
      <w:rFonts w:ascii="Tahoma" w:eastAsia="Times" w:hAnsi="Tahoma" w:cs="Tahoma"/>
      <w:sz w:val="16"/>
      <w:szCs w:val="16"/>
    </w:rPr>
  </w:style>
  <w:style w:type="character" w:styleId="CommentReference">
    <w:name w:val="annotation reference"/>
    <w:basedOn w:val="DefaultParagraphFont"/>
    <w:rsid w:val="00860668"/>
    <w:rPr>
      <w:sz w:val="16"/>
      <w:szCs w:val="16"/>
    </w:rPr>
  </w:style>
  <w:style w:type="paragraph" w:styleId="CommentText">
    <w:name w:val="annotation text"/>
    <w:basedOn w:val="Normal"/>
    <w:link w:val="CommentTextChar"/>
    <w:rsid w:val="00860668"/>
    <w:rPr>
      <w:sz w:val="20"/>
    </w:rPr>
  </w:style>
  <w:style w:type="character" w:customStyle="1" w:styleId="CommentTextChar">
    <w:name w:val="Comment Text Char"/>
    <w:basedOn w:val="DefaultParagraphFont"/>
    <w:link w:val="CommentText"/>
    <w:rsid w:val="00860668"/>
    <w:rPr>
      <w:rFonts w:ascii="Arial" w:eastAsia="Times" w:hAnsi="Arial"/>
    </w:rPr>
  </w:style>
  <w:style w:type="paragraph" w:styleId="CommentSubject">
    <w:name w:val="annotation subject"/>
    <w:basedOn w:val="CommentText"/>
    <w:next w:val="CommentText"/>
    <w:link w:val="CommentSubjectChar"/>
    <w:rsid w:val="00860668"/>
    <w:rPr>
      <w:b/>
      <w:bCs/>
    </w:rPr>
  </w:style>
  <w:style w:type="character" w:customStyle="1" w:styleId="CommentSubjectChar">
    <w:name w:val="Comment Subject Char"/>
    <w:basedOn w:val="CommentTextChar"/>
    <w:link w:val="CommentSubject"/>
    <w:rsid w:val="00860668"/>
    <w:rPr>
      <w:rFonts w:ascii="Arial" w:eastAsia="Times" w:hAnsi="Arial"/>
      <w:b/>
      <w:bCs/>
    </w:rPr>
  </w:style>
  <w:style w:type="paragraph" w:styleId="Revision">
    <w:name w:val="Revision"/>
    <w:hidden/>
    <w:uiPriority w:val="99"/>
    <w:semiHidden/>
    <w:rsid w:val="00D02BB2"/>
    <w:rPr>
      <w:rFonts w:ascii="Arial" w:eastAsia="Times" w:hAnsi="Arial"/>
      <w:sz w:val="24"/>
    </w:rPr>
  </w:style>
  <w:style w:type="paragraph" w:customStyle="1" w:styleId="Heading4NoNumberSaaSPlaza">
    <w:name w:val="Heading4NoNumber SaaSPlaza"/>
    <w:basedOn w:val="Normal"/>
    <w:rsid w:val="00FC4D34"/>
    <w:pPr>
      <w:keepNext/>
      <w:tabs>
        <w:tab w:val="left" w:pos="720"/>
        <w:tab w:val="left" w:pos="1440"/>
        <w:tab w:val="left" w:pos="2160"/>
        <w:tab w:val="left" w:pos="2880"/>
        <w:tab w:val="left" w:pos="3600"/>
        <w:tab w:val="left" w:pos="4321"/>
        <w:tab w:val="right" w:pos="9072"/>
      </w:tabs>
      <w:spacing w:before="60" w:after="60"/>
      <w:outlineLvl w:val="0"/>
    </w:pPr>
    <w:rPr>
      <w:rFonts w:eastAsia="Times New Roman"/>
      <w:b/>
      <w:kern w:val="28"/>
      <w:sz w:val="20"/>
      <w:lang w:val="en-GB"/>
    </w:rPr>
  </w:style>
  <w:style w:type="character" w:styleId="Emphasis">
    <w:name w:val="Emphasis"/>
    <w:basedOn w:val="DefaultParagraphFont"/>
    <w:uiPriority w:val="20"/>
    <w:qFormat/>
    <w:rsid w:val="0020335D"/>
    <w:rPr>
      <w:i/>
      <w:iCs/>
    </w:rPr>
  </w:style>
  <w:style w:type="paragraph" w:customStyle="1" w:styleId="Default">
    <w:name w:val="Default"/>
    <w:basedOn w:val="Normal"/>
    <w:rsid w:val="00967A0F"/>
    <w:pPr>
      <w:autoSpaceDE w:val="0"/>
      <w:autoSpaceDN w:val="0"/>
    </w:pPr>
    <w:rPr>
      <w:rFonts w:eastAsia="Times New Roman" w:cs="Arial"/>
      <w:color w:val="000000"/>
      <w:szCs w:val="24"/>
    </w:rPr>
  </w:style>
  <w:style w:type="paragraph" w:customStyle="1" w:styleId="Text">
    <w:name w:val="Text"/>
    <w:aliases w:val="t"/>
    <w:rsid w:val="00B05081"/>
    <w:pPr>
      <w:spacing w:before="60" w:after="60" w:line="260" w:lineRule="exact"/>
    </w:pPr>
    <w:rPr>
      <w:rFonts w:ascii="Verdana" w:hAnsi="Verdana"/>
      <w:color w:val="000000"/>
    </w:rPr>
  </w:style>
  <w:style w:type="paragraph" w:customStyle="1" w:styleId="Bodyplain">
    <w:name w:val="Body plain"/>
    <w:rsid w:val="00037F59"/>
    <w:pPr>
      <w:keepLines/>
      <w:spacing w:after="240" w:line="240" w:lineRule="exact"/>
      <w:ind w:left="3067"/>
      <w:jc w:val="both"/>
    </w:pPr>
    <w:rPr>
      <w:rFonts w:ascii="Palatino" w:hAnsi="Palatino"/>
    </w:rPr>
  </w:style>
  <w:style w:type="paragraph" w:customStyle="1" w:styleId="Bodyindent1">
    <w:name w:val="Body indent 1"/>
    <w:basedOn w:val="Bodyplain"/>
    <w:rsid w:val="00037F59"/>
    <w:pPr>
      <w:tabs>
        <w:tab w:val="left" w:pos="3780"/>
      </w:tabs>
      <w:ind w:left="3420"/>
    </w:pPr>
  </w:style>
  <w:style w:type="paragraph" w:styleId="FootnoteText">
    <w:name w:val="footnote text"/>
    <w:aliases w:val="ft,Used by Word for text of Help footnotes"/>
    <w:basedOn w:val="Text"/>
    <w:link w:val="FootnoteTextChar"/>
    <w:rsid w:val="00B33616"/>
    <w:rPr>
      <w:color w:val="FF0000"/>
    </w:rPr>
  </w:style>
  <w:style w:type="character" w:customStyle="1" w:styleId="FootnoteTextChar">
    <w:name w:val="Footnote Text Char"/>
    <w:aliases w:val="ft Char,Used by Word for text of Help footnotes Char"/>
    <w:basedOn w:val="DefaultParagraphFont"/>
    <w:link w:val="FootnoteText"/>
    <w:rsid w:val="00B33616"/>
    <w:rPr>
      <w:rFonts w:ascii="Verdana" w:hAnsi="Verdana"/>
      <w:color w:val="FF0000"/>
    </w:rPr>
  </w:style>
  <w:style w:type="character" w:styleId="FootnoteReference">
    <w:name w:val="footnote reference"/>
    <w:aliases w:val="fr,Used by Word for Help footnote symbols"/>
    <w:rsid w:val="00B33616"/>
    <w:rPr>
      <w:color w:val="FF0000"/>
      <w:vertAlign w:val="superscript"/>
    </w:rPr>
  </w:style>
  <w:style w:type="character" w:styleId="SubtleEmphasis">
    <w:name w:val="Subtle Emphasis"/>
    <w:uiPriority w:val="19"/>
    <w:qFormat/>
    <w:rsid w:val="00B33616"/>
    <w:rPr>
      <w:i/>
      <w:iCs/>
      <w:color w:val="808080"/>
    </w:rPr>
  </w:style>
  <w:style w:type="paragraph" w:styleId="NormalWeb">
    <w:name w:val="Normal (Web)"/>
    <w:basedOn w:val="Normal"/>
    <w:uiPriority w:val="99"/>
    <w:unhideWhenUsed/>
    <w:rsid w:val="00FD33C8"/>
    <w:pPr>
      <w:spacing w:before="100" w:beforeAutospacing="1" w:after="100" w:afterAutospacing="1"/>
    </w:pPr>
    <w:rPr>
      <w:rFonts w:ascii="Times New Roman" w:eastAsiaTheme="minorEastAsia" w:hAnsi="Times New Roman"/>
      <w:szCs w:val="24"/>
    </w:rPr>
  </w:style>
  <w:style w:type="character" w:customStyle="1" w:styleId="Heading6Char">
    <w:name w:val="Heading 6 Char"/>
    <w:basedOn w:val="DefaultParagraphFont"/>
    <w:link w:val="Heading6"/>
    <w:semiHidden/>
    <w:rsid w:val="00D9528D"/>
    <w:rPr>
      <w:rFonts w:asciiTheme="majorHAnsi" w:eastAsiaTheme="majorEastAsia" w:hAnsiTheme="majorHAnsi" w:cstheme="majorBidi"/>
      <w:i/>
      <w:iCs/>
      <w:color w:val="243F60" w:themeColor="accent1" w:themeShade="7F"/>
      <w:sz w:val="24"/>
    </w:rPr>
  </w:style>
  <w:style w:type="character" w:customStyle="1" w:styleId="Heading3Char">
    <w:name w:val="Heading 3 Char"/>
    <w:basedOn w:val="DefaultParagraphFont"/>
    <w:link w:val="Heading3"/>
    <w:rsid w:val="007F6A45"/>
    <w:rPr>
      <w:rFonts w:ascii="Arial" w:hAnsi="Arial" w:cs="Arial"/>
      <w:b/>
      <w:bCs/>
      <w:iCs/>
      <w:kern w:val="32"/>
      <w:sz w:val="24"/>
    </w:rPr>
  </w:style>
  <w:style w:type="character" w:customStyle="1" w:styleId="Heading1Char">
    <w:name w:val="Heading 1 Char"/>
    <w:basedOn w:val="DefaultParagraphFont"/>
    <w:link w:val="Heading1"/>
    <w:rsid w:val="0072113A"/>
    <w:rPr>
      <w:rFonts w:ascii="Arial" w:hAnsi="Arial" w:cs="Arial"/>
      <w:b/>
      <w:bCs/>
      <w:i/>
      <w:kern w:val="32"/>
      <w:sz w:val="28"/>
      <w:szCs w:val="32"/>
    </w:rPr>
  </w:style>
  <w:style w:type="character" w:customStyle="1" w:styleId="Heading2Char">
    <w:name w:val="Heading 2 Char"/>
    <w:basedOn w:val="DefaultParagraphFont"/>
    <w:link w:val="Heading2"/>
    <w:rsid w:val="00970AC3"/>
    <w:rPr>
      <w:rFonts w:ascii="Arial" w:hAnsi="Arial" w:cs="Arial"/>
      <w:b/>
      <w:iCs/>
      <w:kern w:val="32"/>
      <w:sz w:val="26"/>
      <w:szCs w:val="24"/>
      <w:u w:val="single"/>
    </w:rPr>
  </w:style>
  <w:style w:type="character" w:customStyle="1" w:styleId="Heading4Char">
    <w:name w:val="Heading 4 Char"/>
    <w:basedOn w:val="DefaultParagraphFont"/>
    <w:link w:val="Heading4"/>
    <w:rsid w:val="00423606"/>
    <w:rPr>
      <w:rFonts w:ascii="Arial" w:hAnsi="Arial" w:cs="Arial"/>
      <w:b/>
      <w:i/>
      <w:iCs/>
      <w:kern w:val="32"/>
      <w:sz w:val="22"/>
      <w:szCs w:val="28"/>
    </w:rPr>
  </w:style>
  <w:style w:type="paragraph" w:styleId="NormalIndent">
    <w:name w:val="Normal Indent"/>
    <w:basedOn w:val="Normal"/>
    <w:uiPriority w:val="99"/>
    <w:unhideWhenUsed/>
    <w:rsid w:val="004B1681"/>
    <w:pPr>
      <w:spacing w:after="60"/>
      <w:ind w:left="1440"/>
    </w:pPr>
    <w:rPr>
      <w:rFonts w:eastAsiaTheme="minorHAnsi" w:cs="Arial"/>
      <w:sz w:val="20"/>
    </w:rPr>
  </w:style>
  <w:style w:type="table" w:styleId="TableGrid">
    <w:name w:val="Table Grid"/>
    <w:basedOn w:val="TableNormal"/>
    <w:rsid w:val="00653C7E"/>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divs>
    <w:div w:id="58796919">
      <w:bodyDiv w:val="1"/>
      <w:marLeft w:val="0"/>
      <w:marRight w:val="0"/>
      <w:marTop w:val="0"/>
      <w:marBottom w:val="0"/>
      <w:divBdr>
        <w:top w:val="none" w:sz="0" w:space="0" w:color="auto"/>
        <w:left w:val="none" w:sz="0" w:space="0" w:color="auto"/>
        <w:bottom w:val="none" w:sz="0" w:space="0" w:color="auto"/>
        <w:right w:val="none" w:sz="0" w:space="0" w:color="auto"/>
      </w:divBdr>
    </w:div>
    <w:div w:id="147526064">
      <w:bodyDiv w:val="1"/>
      <w:marLeft w:val="0"/>
      <w:marRight w:val="0"/>
      <w:marTop w:val="0"/>
      <w:marBottom w:val="0"/>
      <w:divBdr>
        <w:top w:val="none" w:sz="0" w:space="0" w:color="auto"/>
        <w:left w:val="none" w:sz="0" w:space="0" w:color="auto"/>
        <w:bottom w:val="none" w:sz="0" w:space="0" w:color="auto"/>
        <w:right w:val="none" w:sz="0" w:space="0" w:color="auto"/>
      </w:divBdr>
    </w:div>
    <w:div w:id="254365745">
      <w:bodyDiv w:val="1"/>
      <w:marLeft w:val="0"/>
      <w:marRight w:val="0"/>
      <w:marTop w:val="0"/>
      <w:marBottom w:val="0"/>
      <w:divBdr>
        <w:top w:val="none" w:sz="0" w:space="0" w:color="auto"/>
        <w:left w:val="none" w:sz="0" w:space="0" w:color="auto"/>
        <w:bottom w:val="none" w:sz="0" w:space="0" w:color="auto"/>
        <w:right w:val="none" w:sz="0" w:space="0" w:color="auto"/>
      </w:divBdr>
    </w:div>
    <w:div w:id="268389090">
      <w:bodyDiv w:val="1"/>
      <w:marLeft w:val="0"/>
      <w:marRight w:val="0"/>
      <w:marTop w:val="0"/>
      <w:marBottom w:val="0"/>
      <w:divBdr>
        <w:top w:val="none" w:sz="0" w:space="0" w:color="auto"/>
        <w:left w:val="none" w:sz="0" w:space="0" w:color="auto"/>
        <w:bottom w:val="none" w:sz="0" w:space="0" w:color="auto"/>
        <w:right w:val="none" w:sz="0" w:space="0" w:color="auto"/>
      </w:divBdr>
    </w:div>
    <w:div w:id="434327647">
      <w:bodyDiv w:val="1"/>
      <w:marLeft w:val="0"/>
      <w:marRight w:val="0"/>
      <w:marTop w:val="0"/>
      <w:marBottom w:val="0"/>
      <w:divBdr>
        <w:top w:val="none" w:sz="0" w:space="0" w:color="auto"/>
        <w:left w:val="none" w:sz="0" w:space="0" w:color="auto"/>
        <w:bottom w:val="none" w:sz="0" w:space="0" w:color="auto"/>
        <w:right w:val="none" w:sz="0" w:space="0" w:color="auto"/>
      </w:divBdr>
    </w:div>
    <w:div w:id="493499265">
      <w:bodyDiv w:val="1"/>
      <w:marLeft w:val="0"/>
      <w:marRight w:val="0"/>
      <w:marTop w:val="0"/>
      <w:marBottom w:val="0"/>
      <w:divBdr>
        <w:top w:val="none" w:sz="0" w:space="0" w:color="auto"/>
        <w:left w:val="none" w:sz="0" w:space="0" w:color="auto"/>
        <w:bottom w:val="none" w:sz="0" w:space="0" w:color="auto"/>
        <w:right w:val="none" w:sz="0" w:space="0" w:color="auto"/>
      </w:divBdr>
    </w:div>
    <w:div w:id="540747287">
      <w:bodyDiv w:val="1"/>
      <w:marLeft w:val="0"/>
      <w:marRight w:val="0"/>
      <w:marTop w:val="0"/>
      <w:marBottom w:val="0"/>
      <w:divBdr>
        <w:top w:val="none" w:sz="0" w:space="0" w:color="auto"/>
        <w:left w:val="none" w:sz="0" w:space="0" w:color="auto"/>
        <w:bottom w:val="none" w:sz="0" w:space="0" w:color="auto"/>
        <w:right w:val="none" w:sz="0" w:space="0" w:color="auto"/>
      </w:divBdr>
    </w:div>
    <w:div w:id="618486522">
      <w:bodyDiv w:val="1"/>
      <w:marLeft w:val="0"/>
      <w:marRight w:val="0"/>
      <w:marTop w:val="0"/>
      <w:marBottom w:val="0"/>
      <w:divBdr>
        <w:top w:val="none" w:sz="0" w:space="0" w:color="auto"/>
        <w:left w:val="none" w:sz="0" w:space="0" w:color="auto"/>
        <w:bottom w:val="none" w:sz="0" w:space="0" w:color="auto"/>
        <w:right w:val="none" w:sz="0" w:space="0" w:color="auto"/>
      </w:divBdr>
    </w:div>
    <w:div w:id="623386158">
      <w:bodyDiv w:val="1"/>
      <w:marLeft w:val="0"/>
      <w:marRight w:val="0"/>
      <w:marTop w:val="0"/>
      <w:marBottom w:val="0"/>
      <w:divBdr>
        <w:top w:val="none" w:sz="0" w:space="0" w:color="auto"/>
        <w:left w:val="none" w:sz="0" w:space="0" w:color="auto"/>
        <w:bottom w:val="none" w:sz="0" w:space="0" w:color="auto"/>
        <w:right w:val="none" w:sz="0" w:space="0" w:color="auto"/>
      </w:divBdr>
    </w:div>
    <w:div w:id="690961333">
      <w:bodyDiv w:val="1"/>
      <w:marLeft w:val="0"/>
      <w:marRight w:val="0"/>
      <w:marTop w:val="0"/>
      <w:marBottom w:val="0"/>
      <w:divBdr>
        <w:top w:val="none" w:sz="0" w:space="0" w:color="auto"/>
        <w:left w:val="none" w:sz="0" w:space="0" w:color="auto"/>
        <w:bottom w:val="none" w:sz="0" w:space="0" w:color="auto"/>
        <w:right w:val="none" w:sz="0" w:space="0" w:color="auto"/>
      </w:divBdr>
    </w:div>
    <w:div w:id="813066203">
      <w:bodyDiv w:val="1"/>
      <w:marLeft w:val="0"/>
      <w:marRight w:val="0"/>
      <w:marTop w:val="0"/>
      <w:marBottom w:val="0"/>
      <w:divBdr>
        <w:top w:val="none" w:sz="0" w:space="0" w:color="auto"/>
        <w:left w:val="none" w:sz="0" w:space="0" w:color="auto"/>
        <w:bottom w:val="none" w:sz="0" w:space="0" w:color="auto"/>
        <w:right w:val="none" w:sz="0" w:space="0" w:color="auto"/>
      </w:divBdr>
    </w:div>
    <w:div w:id="827015208">
      <w:bodyDiv w:val="1"/>
      <w:marLeft w:val="0"/>
      <w:marRight w:val="0"/>
      <w:marTop w:val="0"/>
      <w:marBottom w:val="0"/>
      <w:divBdr>
        <w:top w:val="none" w:sz="0" w:space="0" w:color="auto"/>
        <w:left w:val="none" w:sz="0" w:space="0" w:color="auto"/>
        <w:bottom w:val="none" w:sz="0" w:space="0" w:color="auto"/>
        <w:right w:val="none" w:sz="0" w:space="0" w:color="auto"/>
      </w:divBdr>
    </w:div>
    <w:div w:id="955058754">
      <w:bodyDiv w:val="1"/>
      <w:marLeft w:val="0"/>
      <w:marRight w:val="0"/>
      <w:marTop w:val="0"/>
      <w:marBottom w:val="0"/>
      <w:divBdr>
        <w:top w:val="none" w:sz="0" w:space="0" w:color="auto"/>
        <w:left w:val="none" w:sz="0" w:space="0" w:color="auto"/>
        <w:bottom w:val="none" w:sz="0" w:space="0" w:color="auto"/>
        <w:right w:val="none" w:sz="0" w:space="0" w:color="auto"/>
      </w:divBdr>
    </w:div>
    <w:div w:id="974068234">
      <w:bodyDiv w:val="1"/>
      <w:marLeft w:val="0"/>
      <w:marRight w:val="0"/>
      <w:marTop w:val="0"/>
      <w:marBottom w:val="0"/>
      <w:divBdr>
        <w:top w:val="none" w:sz="0" w:space="0" w:color="auto"/>
        <w:left w:val="none" w:sz="0" w:space="0" w:color="auto"/>
        <w:bottom w:val="none" w:sz="0" w:space="0" w:color="auto"/>
        <w:right w:val="none" w:sz="0" w:space="0" w:color="auto"/>
      </w:divBdr>
      <w:divsChild>
        <w:div w:id="1859587047">
          <w:marLeft w:val="547"/>
          <w:marRight w:val="0"/>
          <w:marTop w:val="154"/>
          <w:marBottom w:val="0"/>
          <w:divBdr>
            <w:top w:val="none" w:sz="0" w:space="0" w:color="auto"/>
            <w:left w:val="none" w:sz="0" w:space="0" w:color="auto"/>
            <w:bottom w:val="none" w:sz="0" w:space="0" w:color="auto"/>
            <w:right w:val="none" w:sz="0" w:space="0" w:color="auto"/>
          </w:divBdr>
        </w:div>
      </w:divsChild>
    </w:div>
    <w:div w:id="979847904">
      <w:bodyDiv w:val="1"/>
      <w:marLeft w:val="0"/>
      <w:marRight w:val="0"/>
      <w:marTop w:val="0"/>
      <w:marBottom w:val="0"/>
      <w:divBdr>
        <w:top w:val="none" w:sz="0" w:space="0" w:color="auto"/>
        <w:left w:val="none" w:sz="0" w:space="0" w:color="auto"/>
        <w:bottom w:val="none" w:sz="0" w:space="0" w:color="auto"/>
        <w:right w:val="none" w:sz="0" w:space="0" w:color="auto"/>
      </w:divBdr>
      <w:divsChild>
        <w:div w:id="971252440">
          <w:marLeft w:val="0"/>
          <w:marRight w:val="0"/>
          <w:marTop w:val="0"/>
          <w:marBottom w:val="0"/>
          <w:divBdr>
            <w:top w:val="none" w:sz="0" w:space="0" w:color="auto"/>
            <w:left w:val="none" w:sz="0" w:space="0" w:color="auto"/>
            <w:bottom w:val="none" w:sz="0" w:space="0" w:color="auto"/>
            <w:right w:val="none" w:sz="0" w:space="0" w:color="auto"/>
          </w:divBdr>
          <w:divsChild>
            <w:div w:id="964239220">
              <w:marLeft w:val="0"/>
              <w:marRight w:val="0"/>
              <w:marTop w:val="0"/>
              <w:marBottom w:val="0"/>
              <w:divBdr>
                <w:top w:val="none" w:sz="0" w:space="0" w:color="auto"/>
                <w:left w:val="none" w:sz="0" w:space="0" w:color="auto"/>
                <w:bottom w:val="none" w:sz="0" w:space="0" w:color="auto"/>
                <w:right w:val="none" w:sz="0" w:space="0" w:color="auto"/>
              </w:divBdr>
              <w:divsChild>
                <w:div w:id="1309358229">
                  <w:marLeft w:val="0"/>
                  <w:marRight w:val="0"/>
                  <w:marTop w:val="0"/>
                  <w:marBottom w:val="0"/>
                  <w:divBdr>
                    <w:top w:val="none" w:sz="0" w:space="0" w:color="auto"/>
                    <w:left w:val="none" w:sz="0" w:space="0" w:color="auto"/>
                    <w:bottom w:val="none" w:sz="0" w:space="0" w:color="auto"/>
                    <w:right w:val="none" w:sz="0" w:space="0" w:color="auto"/>
                  </w:divBdr>
                  <w:divsChild>
                    <w:div w:id="611981539">
                      <w:marLeft w:val="0"/>
                      <w:marRight w:val="0"/>
                      <w:marTop w:val="0"/>
                      <w:marBottom w:val="0"/>
                      <w:divBdr>
                        <w:top w:val="none" w:sz="0" w:space="0" w:color="auto"/>
                        <w:left w:val="none" w:sz="0" w:space="0" w:color="auto"/>
                        <w:bottom w:val="none" w:sz="0" w:space="0" w:color="auto"/>
                        <w:right w:val="none" w:sz="0" w:space="0" w:color="auto"/>
                      </w:divBdr>
                      <w:divsChild>
                        <w:div w:id="49889749">
                          <w:marLeft w:val="0"/>
                          <w:marRight w:val="0"/>
                          <w:marTop w:val="0"/>
                          <w:marBottom w:val="0"/>
                          <w:divBdr>
                            <w:top w:val="none" w:sz="0" w:space="0" w:color="auto"/>
                            <w:left w:val="none" w:sz="0" w:space="0" w:color="auto"/>
                            <w:bottom w:val="none" w:sz="0" w:space="0" w:color="auto"/>
                            <w:right w:val="none" w:sz="0" w:space="0" w:color="auto"/>
                          </w:divBdr>
                          <w:divsChild>
                            <w:div w:id="1811242962">
                              <w:marLeft w:val="75"/>
                              <w:marRight w:val="75"/>
                              <w:marTop w:val="75"/>
                              <w:marBottom w:val="75"/>
                              <w:divBdr>
                                <w:top w:val="none" w:sz="0" w:space="0" w:color="auto"/>
                                <w:left w:val="none" w:sz="0" w:space="0" w:color="auto"/>
                                <w:bottom w:val="none" w:sz="0" w:space="0" w:color="auto"/>
                                <w:right w:val="none" w:sz="0" w:space="0" w:color="auto"/>
                              </w:divBdr>
                              <w:divsChild>
                                <w:div w:id="1430737712">
                                  <w:marLeft w:val="0"/>
                                  <w:marRight w:val="0"/>
                                  <w:marTop w:val="0"/>
                                  <w:marBottom w:val="0"/>
                                  <w:divBdr>
                                    <w:top w:val="none" w:sz="0" w:space="0" w:color="auto"/>
                                    <w:left w:val="none" w:sz="0" w:space="0" w:color="auto"/>
                                    <w:bottom w:val="none" w:sz="0" w:space="0" w:color="auto"/>
                                    <w:right w:val="none" w:sz="0" w:space="0" w:color="auto"/>
                                  </w:divBdr>
                                  <w:divsChild>
                                    <w:div w:id="1268541206">
                                      <w:marLeft w:val="0"/>
                                      <w:marRight w:val="0"/>
                                      <w:marTop w:val="0"/>
                                      <w:marBottom w:val="0"/>
                                      <w:divBdr>
                                        <w:top w:val="none" w:sz="0" w:space="0" w:color="auto"/>
                                        <w:left w:val="none" w:sz="0" w:space="0" w:color="auto"/>
                                        <w:bottom w:val="none" w:sz="0" w:space="0" w:color="auto"/>
                                        <w:right w:val="none" w:sz="0" w:space="0" w:color="auto"/>
                                      </w:divBdr>
                                      <w:divsChild>
                                        <w:div w:id="370107474">
                                          <w:marLeft w:val="0"/>
                                          <w:marRight w:val="0"/>
                                          <w:marTop w:val="0"/>
                                          <w:marBottom w:val="0"/>
                                          <w:divBdr>
                                            <w:top w:val="none" w:sz="0" w:space="0" w:color="auto"/>
                                            <w:left w:val="none" w:sz="0" w:space="0" w:color="auto"/>
                                            <w:bottom w:val="none" w:sz="0" w:space="0" w:color="auto"/>
                                            <w:right w:val="none" w:sz="0" w:space="0" w:color="auto"/>
                                          </w:divBdr>
                                          <w:divsChild>
                                            <w:div w:id="506755895">
                                              <w:marLeft w:val="0"/>
                                              <w:marRight w:val="0"/>
                                              <w:marTop w:val="0"/>
                                              <w:marBottom w:val="0"/>
                                              <w:divBdr>
                                                <w:top w:val="none" w:sz="0" w:space="0" w:color="auto"/>
                                                <w:left w:val="none" w:sz="0" w:space="0" w:color="auto"/>
                                                <w:bottom w:val="none" w:sz="0" w:space="0" w:color="auto"/>
                                                <w:right w:val="none" w:sz="0" w:space="0" w:color="auto"/>
                                              </w:divBdr>
                                              <w:divsChild>
                                                <w:div w:id="224948289">
                                                  <w:marLeft w:val="0"/>
                                                  <w:marRight w:val="0"/>
                                                  <w:marTop w:val="0"/>
                                                  <w:marBottom w:val="0"/>
                                                  <w:divBdr>
                                                    <w:top w:val="none" w:sz="0" w:space="0" w:color="auto"/>
                                                    <w:left w:val="none" w:sz="0" w:space="0" w:color="auto"/>
                                                    <w:bottom w:val="none" w:sz="0" w:space="0" w:color="auto"/>
                                                    <w:right w:val="none" w:sz="0" w:space="0" w:color="auto"/>
                                                  </w:divBdr>
                                                  <w:divsChild>
                                                    <w:div w:id="970942395">
                                                      <w:blockQuote w:val="1"/>
                                                      <w:marLeft w:val="720"/>
                                                      <w:marRight w:val="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042752554">
      <w:bodyDiv w:val="1"/>
      <w:marLeft w:val="0"/>
      <w:marRight w:val="0"/>
      <w:marTop w:val="0"/>
      <w:marBottom w:val="0"/>
      <w:divBdr>
        <w:top w:val="none" w:sz="0" w:space="0" w:color="auto"/>
        <w:left w:val="none" w:sz="0" w:space="0" w:color="auto"/>
        <w:bottom w:val="none" w:sz="0" w:space="0" w:color="auto"/>
        <w:right w:val="none" w:sz="0" w:space="0" w:color="auto"/>
      </w:divBdr>
    </w:div>
    <w:div w:id="1080904228">
      <w:bodyDiv w:val="1"/>
      <w:marLeft w:val="0"/>
      <w:marRight w:val="0"/>
      <w:marTop w:val="0"/>
      <w:marBottom w:val="0"/>
      <w:divBdr>
        <w:top w:val="none" w:sz="0" w:space="0" w:color="auto"/>
        <w:left w:val="none" w:sz="0" w:space="0" w:color="auto"/>
        <w:bottom w:val="none" w:sz="0" w:space="0" w:color="auto"/>
        <w:right w:val="none" w:sz="0" w:space="0" w:color="auto"/>
      </w:divBdr>
    </w:div>
    <w:div w:id="1084034899">
      <w:bodyDiv w:val="1"/>
      <w:marLeft w:val="0"/>
      <w:marRight w:val="0"/>
      <w:marTop w:val="0"/>
      <w:marBottom w:val="0"/>
      <w:divBdr>
        <w:top w:val="none" w:sz="0" w:space="0" w:color="auto"/>
        <w:left w:val="none" w:sz="0" w:space="0" w:color="auto"/>
        <w:bottom w:val="none" w:sz="0" w:space="0" w:color="auto"/>
        <w:right w:val="none" w:sz="0" w:space="0" w:color="auto"/>
      </w:divBdr>
    </w:div>
    <w:div w:id="1085154027">
      <w:bodyDiv w:val="1"/>
      <w:marLeft w:val="0"/>
      <w:marRight w:val="0"/>
      <w:marTop w:val="0"/>
      <w:marBottom w:val="0"/>
      <w:divBdr>
        <w:top w:val="none" w:sz="0" w:space="0" w:color="auto"/>
        <w:left w:val="none" w:sz="0" w:space="0" w:color="auto"/>
        <w:bottom w:val="none" w:sz="0" w:space="0" w:color="auto"/>
        <w:right w:val="none" w:sz="0" w:space="0" w:color="auto"/>
      </w:divBdr>
    </w:div>
    <w:div w:id="1202471604">
      <w:bodyDiv w:val="1"/>
      <w:marLeft w:val="0"/>
      <w:marRight w:val="0"/>
      <w:marTop w:val="0"/>
      <w:marBottom w:val="0"/>
      <w:divBdr>
        <w:top w:val="none" w:sz="0" w:space="0" w:color="auto"/>
        <w:left w:val="none" w:sz="0" w:space="0" w:color="auto"/>
        <w:bottom w:val="none" w:sz="0" w:space="0" w:color="auto"/>
        <w:right w:val="none" w:sz="0" w:space="0" w:color="auto"/>
      </w:divBdr>
    </w:div>
    <w:div w:id="1240477770">
      <w:bodyDiv w:val="1"/>
      <w:marLeft w:val="0"/>
      <w:marRight w:val="0"/>
      <w:marTop w:val="0"/>
      <w:marBottom w:val="0"/>
      <w:divBdr>
        <w:top w:val="none" w:sz="0" w:space="0" w:color="auto"/>
        <w:left w:val="none" w:sz="0" w:space="0" w:color="auto"/>
        <w:bottom w:val="none" w:sz="0" w:space="0" w:color="auto"/>
        <w:right w:val="none" w:sz="0" w:space="0" w:color="auto"/>
      </w:divBdr>
    </w:div>
    <w:div w:id="1283803625">
      <w:bodyDiv w:val="1"/>
      <w:marLeft w:val="0"/>
      <w:marRight w:val="0"/>
      <w:marTop w:val="0"/>
      <w:marBottom w:val="0"/>
      <w:divBdr>
        <w:top w:val="none" w:sz="0" w:space="0" w:color="auto"/>
        <w:left w:val="none" w:sz="0" w:space="0" w:color="auto"/>
        <w:bottom w:val="none" w:sz="0" w:space="0" w:color="auto"/>
        <w:right w:val="none" w:sz="0" w:space="0" w:color="auto"/>
      </w:divBdr>
    </w:div>
    <w:div w:id="1287420820">
      <w:bodyDiv w:val="1"/>
      <w:marLeft w:val="0"/>
      <w:marRight w:val="0"/>
      <w:marTop w:val="0"/>
      <w:marBottom w:val="0"/>
      <w:divBdr>
        <w:top w:val="none" w:sz="0" w:space="0" w:color="auto"/>
        <w:left w:val="none" w:sz="0" w:space="0" w:color="auto"/>
        <w:bottom w:val="none" w:sz="0" w:space="0" w:color="auto"/>
        <w:right w:val="none" w:sz="0" w:space="0" w:color="auto"/>
      </w:divBdr>
    </w:div>
    <w:div w:id="1336688069">
      <w:bodyDiv w:val="1"/>
      <w:marLeft w:val="0"/>
      <w:marRight w:val="0"/>
      <w:marTop w:val="0"/>
      <w:marBottom w:val="0"/>
      <w:divBdr>
        <w:top w:val="none" w:sz="0" w:space="0" w:color="auto"/>
        <w:left w:val="none" w:sz="0" w:space="0" w:color="auto"/>
        <w:bottom w:val="none" w:sz="0" w:space="0" w:color="auto"/>
        <w:right w:val="none" w:sz="0" w:space="0" w:color="auto"/>
      </w:divBdr>
    </w:div>
    <w:div w:id="1360202022">
      <w:bodyDiv w:val="1"/>
      <w:marLeft w:val="0"/>
      <w:marRight w:val="0"/>
      <w:marTop w:val="0"/>
      <w:marBottom w:val="0"/>
      <w:divBdr>
        <w:top w:val="none" w:sz="0" w:space="0" w:color="auto"/>
        <w:left w:val="none" w:sz="0" w:space="0" w:color="auto"/>
        <w:bottom w:val="none" w:sz="0" w:space="0" w:color="auto"/>
        <w:right w:val="none" w:sz="0" w:space="0" w:color="auto"/>
      </w:divBdr>
      <w:divsChild>
        <w:div w:id="1484422844">
          <w:marLeft w:val="547"/>
          <w:marRight w:val="0"/>
          <w:marTop w:val="154"/>
          <w:marBottom w:val="0"/>
          <w:divBdr>
            <w:top w:val="none" w:sz="0" w:space="0" w:color="auto"/>
            <w:left w:val="none" w:sz="0" w:space="0" w:color="auto"/>
            <w:bottom w:val="none" w:sz="0" w:space="0" w:color="auto"/>
            <w:right w:val="none" w:sz="0" w:space="0" w:color="auto"/>
          </w:divBdr>
        </w:div>
        <w:div w:id="649020831">
          <w:marLeft w:val="547"/>
          <w:marRight w:val="0"/>
          <w:marTop w:val="154"/>
          <w:marBottom w:val="0"/>
          <w:divBdr>
            <w:top w:val="none" w:sz="0" w:space="0" w:color="auto"/>
            <w:left w:val="none" w:sz="0" w:space="0" w:color="auto"/>
            <w:bottom w:val="none" w:sz="0" w:space="0" w:color="auto"/>
            <w:right w:val="none" w:sz="0" w:space="0" w:color="auto"/>
          </w:divBdr>
        </w:div>
        <w:div w:id="146824371">
          <w:marLeft w:val="547"/>
          <w:marRight w:val="0"/>
          <w:marTop w:val="154"/>
          <w:marBottom w:val="0"/>
          <w:divBdr>
            <w:top w:val="none" w:sz="0" w:space="0" w:color="auto"/>
            <w:left w:val="none" w:sz="0" w:space="0" w:color="auto"/>
            <w:bottom w:val="none" w:sz="0" w:space="0" w:color="auto"/>
            <w:right w:val="none" w:sz="0" w:space="0" w:color="auto"/>
          </w:divBdr>
        </w:div>
      </w:divsChild>
    </w:div>
    <w:div w:id="1384987618">
      <w:bodyDiv w:val="1"/>
      <w:marLeft w:val="0"/>
      <w:marRight w:val="0"/>
      <w:marTop w:val="0"/>
      <w:marBottom w:val="0"/>
      <w:divBdr>
        <w:top w:val="none" w:sz="0" w:space="0" w:color="auto"/>
        <w:left w:val="none" w:sz="0" w:space="0" w:color="auto"/>
        <w:bottom w:val="none" w:sz="0" w:space="0" w:color="auto"/>
        <w:right w:val="none" w:sz="0" w:space="0" w:color="auto"/>
      </w:divBdr>
    </w:div>
    <w:div w:id="1452240909">
      <w:bodyDiv w:val="1"/>
      <w:marLeft w:val="0"/>
      <w:marRight w:val="0"/>
      <w:marTop w:val="0"/>
      <w:marBottom w:val="0"/>
      <w:divBdr>
        <w:top w:val="none" w:sz="0" w:space="0" w:color="auto"/>
        <w:left w:val="none" w:sz="0" w:space="0" w:color="auto"/>
        <w:bottom w:val="none" w:sz="0" w:space="0" w:color="auto"/>
        <w:right w:val="none" w:sz="0" w:space="0" w:color="auto"/>
      </w:divBdr>
    </w:div>
    <w:div w:id="1474255264">
      <w:bodyDiv w:val="1"/>
      <w:marLeft w:val="0"/>
      <w:marRight w:val="0"/>
      <w:marTop w:val="0"/>
      <w:marBottom w:val="0"/>
      <w:divBdr>
        <w:top w:val="none" w:sz="0" w:space="0" w:color="auto"/>
        <w:left w:val="none" w:sz="0" w:space="0" w:color="auto"/>
        <w:bottom w:val="none" w:sz="0" w:space="0" w:color="auto"/>
        <w:right w:val="none" w:sz="0" w:space="0" w:color="auto"/>
      </w:divBdr>
    </w:div>
    <w:div w:id="1497722057">
      <w:bodyDiv w:val="1"/>
      <w:marLeft w:val="0"/>
      <w:marRight w:val="0"/>
      <w:marTop w:val="0"/>
      <w:marBottom w:val="0"/>
      <w:divBdr>
        <w:top w:val="none" w:sz="0" w:space="0" w:color="auto"/>
        <w:left w:val="none" w:sz="0" w:space="0" w:color="auto"/>
        <w:bottom w:val="none" w:sz="0" w:space="0" w:color="auto"/>
        <w:right w:val="none" w:sz="0" w:space="0" w:color="auto"/>
      </w:divBdr>
      <w:divsChild>
        <w:div w:id="1984700450">
          <w:marLeft w:val="0"/>
          <w:marRight w:val="0"/>
          <w:marTop w:val="0"/>
          <w:marBottom w:val="0"/>
          <w:divBdr>
            <w:top w:val="none" w:sz="0" w:space="0" w:color="auto"/>
            <w:left w:val="none" w:sz="0" w:space="0" w:color="auto"/>
            <w:bottom w:val="none" w:sz="0" w:space="0" w:color="auto"/>
            <w:right w:val="none" w:sz="0" w:space="0" w:color="auto"/>
          </w:divBdr>
          <w:divsChild>
            <w:div w:id="1315262282">
              <w:marLeft w:val="0"/>
              <w:marRight w:val="0"/>
              <w:marTop w:val="0"/>
              <w:marBottom w:val="0"/>
              <w:divBdr>
                <w:top w:val="none" w:sz="0" w:space="0" w:color="auto"/>
                <w:left w:val="none" w:sz="0" w:space="0" w:color="auto"/>
                <w:bottom w:val="none" w:sz="0" w:space="0" w:color="auto"/>
                <w:right w:val="none" w:sz="0" w:space="0" w:color="auto"/>
              </w:divBdr>
              <w:divsChild>
                <w:div w:id="493451308">
                  <w:marLeft w:val="0"/>
                  <w:marRight w:val="0"/>
                  <w:marTop w:val="0"/>
                  <w:marBottom w:val="0"/>
                  <w:divBdr>
                    <w:top w:val="none" w:sz="0" w:space="0" w:color="auto"/>
                    <w:left w:val="none" w:sz="0" w:space="0" w:color="auto"/>
                    <w:bottom w:val="none" w:sz="0" w:space="0" w:color="auto"/>
                    <w:right w:val="none" w:sz="0" w:space="0" w:color="auto"/>
                  </w:divBdr>
                  <w:divsChild>
                    <w:div w:id="10261791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08078565">
      <w:bodyDiv w:val="1"/>
      <w:marLeft w:val="0"/>
      <w:marRight w:val="0"/>
      <w:marTop w:val="0"/>
      <w:marBottom w:val="0"/>
      <w:divBdr>
        <w:top w:val="none" w:sz="0" w:space="0" w:color="auto"/>
        <w:left w:val="none" w:sz="0" w:space="0" w:color="auto"/>
        <w:bottom w:val="none" w:sz="0" w:space="0" w:color="auto"/>
        <w:right w:val="none" w:sz="0" w:space="0" w:color="auto"/>
      </w:divBdr>
      <w:divsChild>
        <w:div w:id="844367903">
          <w:marLeft w:val="0"/>
          <w:marRight w:val="0"/>
          <w:marTop w:val="0"/>
          <w:marBottom w:val="0"/>
          <w:divBdr>
            <w:top w:val="none" w:sz="0" w:space="0" w:color="auto"/>
            <w:left w:val="none" w:sz="0" w:space="0" w:color="auto"/>
            <w:bottom w:val="none" w:sz="0" w:space="0" w:color="auto"/>
            <w:right w:val="none" w:sz="0" w:space="0" w:color="auto"/>
          </w:divBdr>
        </w:div>
        <w:div w:id="860246547">
          <w:marLeft w:val="0"/>
          <w:marRight w:val="0"/>
          <w:marTop w:val="0"/>
          <w:marBottom w:val="0"/>
          <w:divBdr>
            <w:top w:val="none" w:sz="0" w:space="0" w:color="auto"/>
            <w:left w:val="none" w:sz="0" w:space="0" w:color="auto"/>
            <w:bottom w:val="none" w:sz="0" w:space="0" w:color="auto"/>
            <w:right w:val="none" w:sz="0" w:space="0" w:color="auto"/>
          </w:divBdr>
          <w:divsChild>
            <w:div w:id="21984532">
              <w:marLeft w:val="0"/>
              <w:marRight w:val="0"/>
              <w:marTop w:val="0"/>
              <w:marBottom w:val="0"/>
              <w:divBdr>
                <w:top w:val="none" w:sz="0" w:space="0" w:color="auto"/>
                <w:left w:val="none" w:sz="0" w:space="0" w:color="auto"/>
                <w:bottom w:val="none" w:sz="0" w:space="0" w:color="auto"/>
                <w:right w:val="none" w:sz="0" w:space="0" w:color="auto"/>
              </w:divBdr>
            </w:div>
          </w:divsChild>
        </w:div>
        <w:div w:id="1329475756">
          <w:marLeft w:val="0"/>
          <w:marRight w:val="0"/>
          <w:marTop w:val="0"/>
          <w:marBottom w:val="0"/>
          <w:divBdr>
            <w:top w:val="none" w:sz="0" w:space="0" w:color="auto"/>
            <w:left w:val="none" w:sz="0" w:space="0" w:color="auto"/>
            <w:bottom w:val="none" w:sz="0" w:space="0" w:color="auto"/>
            <w:right w:val="none" w:sz="0" w:space="0" w:color="auto"/>
          </w:divBdr>
          <w:divsChild>
            <w:div w:id="15694205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29314638">
      <w:bodyDiv w:val="1"/>
      <w:marLeft w:val="0"/>
      <w:marRight w:val="0"/>
      <w:marTop w:val="0"/>
      <w:marBottom w:val="0"/>
      <w:divBdr>
        <w:top w:val="none" w:sz="0" w:space="0" w:color="auto"/>
        <w:left w:val="none" w:sz="0" w:space="0" w:color="auto"/>
        <w:bottom w:val="none" w:sz="0" w:space="0" w:color="auto"/>
        <w:right w:val="none" w:sz="0" w:space="0" w:color="auto"/>
      </w:divBdr>
    </w:div>
    <w:div w:id="1750230336">
      <w:bodyDiv w:val="1"/>
      <w:marLeft w:val="0"/>
      <w:marRight w:val="0"/>
      <w:marTop w:val="0"/>
      <w:marBottom w:val="0"/>
      <w:divBdr>
        <w:top w:val="none" w:sz="0" w:space="0" w:color="auto"/>
        <w:left w:val="none" w:sz="0" w:space="0" w:color="auto"/>
        <w:bottom w:val="none" w:sz="0" w:space="0" w:color="auto"/>
        <w:right w:val="none" w:sz="0" w:space="0" w:color="auto"/>
      </w:divBdr>
    </w:div>
    <w:div w:id="1775205450">
      <w:bodyDiv w:val="1"/>
      <w:marLeft w:val="0"/>
      <w:marRight w:val="0"/>
      <w:marTop w:val="0"/>
      <w:marBottom w:val="0"/>
      <w:divBdr>
        <w:top w:val="none" w:sz="0" w:space="0" w:color="auto"/>
        <w:left w:val="none" w:sz="0" w:space="0" w:color="auto"/>
        <w:bottom w:val="none" w:sz="0" w:space="0" w:color="auto"/>
        <w:right w:val="none" w:sz="0" w:space="0" w:color="auto"/>
      </w:divBdr>
    </w:div>
    <w:div w:id="1806696862">
      <w:bodyDiv w:val="1"/>
      <w:marLeft w:val="0"/>
      <w:marRight w:val="0"/>
      <w:marTop w:val="0"/>
      <w:marBottom w:val="0"/>
      <w:divBdr>
        <w:top w:val="none" w:sz="0" w:space="0" w:color="auto"/>
        <w:left w:val="none" w:sz="0" w:space="0" w:color="auto"/>
        <w:bottom w:val="none" w:sz="0" w:space="0" w:color="auto"/>
        <w:right w:val="none" w:sz="0" w:space="0" w:color="auto"/>
      </w:divBdr>
    </w:div>
    <w:div w:id="1856193568">
      <w:bodyDiv w:val="1"/>
      <w:marLeft w:val="0"/>
      <w:marRight w:val="0"/>
      <w:marTop w:val="0"/>
      <w:marBottom w:val="0"/>
      <w:divBdr>
        <w:top w:val="none" w:sz="0" w:space="0" w:color="auto"/>
        <w:left w:val="none" w:sz="0" w:space="0" w:color="auto"/>
        <w:bottom w:val="none" w:sz="0" w:space="0" w:color="auto"/>
        <w:right w:val="none" w:sz="0" w:space="0" w:color="auto"/>
      </w:divBdr>
    </w:div>
    <w:div w:id="1944799139">
      <w:bodyDiv w:val="1"/>
      <w:marLeft w:val="0"/>
      <w:marRight w:val="0"/>
      <w:marTop w:val="0"/>
      <w:marBottom w:val="0"/>
      <w:divBdr>
        <w:top w:val="none" w:sz="0" w:space="0" w:color="auto"/>
        <w:left w:val="none" w:sz="0" w:space="0" w:color="auto"/>
        <w:bottom w:val="none" w:sz="0" w:space="0" w:color="auto"/>
        <w:right w:val="none" w:sz="0" w:space="0" w:color="auto"/>
      </w:divBdr>
    </w:div>
    <w:div w:id="1974481480">
      <w:bodyDiv w:val="1"/>
      <w:marLeft w:val="0"/>
      <w:marRight w:val="0"/>
      <w:marTop w:val="0"/>
      <w:marBottom w:val="0"/>
      <w:divBdr>
        <w:top w:val="none" w:sz="0" w:space="0" w:color="auto"/>
        <w:left w:val="none" w:sz="0" w:space="0" w:color="auto"/>
        <w:bottom w:val="none" w:sz="0" w:space="0" w:color="auto"/>
        <w:right w:val="none" w:sz="0" w:space="0" w:color="auto"/>
      </w:divBdr>
    </w:div>
    <w:div w:id="2084183966">
      <w:bodyDiv w:val="1"/>
      <w:marLeft w:val="0"/>
      <w:marRight w:val="0"/>
      <w:marTop w:val="0"/>
      <w:marBottom w:val="0"/>
      <w:divBdr>
        <w:top w:val="none" w:sz="0" w:space="0" w:color="auto"/>
        <w:left w:val="none" w:sz="0" w:space="0" w:color="auto"/>
        <w:bottom w:val="none" w:sz="0" w:space="0" w:color="auto"/>
        <w:right w:val="none" w:sz="0" w:space="0" w:color="auto"/>
      </w:divBdr>
    </w:div>
    <w:div w:id="2127579946">
      <w:bodyDiv w:val="1"/>
      <w:marLeft w:val="0"/>
      <w:marRight w:val="0"/>
      <w:marTop w:val="0"/>
      <w:marBottom w:val="0"/>
      <w:divBdr>
        <w:top w:val="none" w:sz="0" w:space="0" w:color="auto"/>
        <w:left w:val="none" w:sz="0" w:space="0" w:color="auto"/>
        <w:bottom w:val="none" w:sz="0" w:space="0" w:color="auto"/>
        <w:right w:val="none" w:sz="0" w:space="0" w:color="auto"/>
      </w:divBdr>
    </w:div>
    <w:div w:id="2132094117">
      <w:bodyDiv w:val="1"/>
      <w:marLeft w:val="0"/>
      <w:marRight w:val="0"/>
      <w:marTop w:val="0"/>
      <w:marBottom w:val="0"/>
      <w:divBdr>
        <w:top w:val="none" w:sz="0" w:space="0" w:color="auto"/>
        <w:left w:val="none" w:sz="0" w:space="0" w:color="auto"/>
        <w:bottom w:val="none" w:sz="0" w:space="0" w:color="auto"/>
        <w:right w:val="none" w:sz="0" w:space="0" w:color="auto"/>
      </w:divBdr>
    </w:div>
    <w:div w:id="21428423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3.png"/><Relationship Id="rId18" Type="http://schemas.openxmlformats.org/officeDocument/2006/relationships/image" Target="media/image8.png"/><Relationship Id="rId26" Type="http://schemas.openxmlformats.org/officeDocument/2006/relationships/image" Target="media/image16.png"/><Relationship Id="rId39" Type="http://schemas.openxmlformats.org/officeDocument/2006/relationships/image" Target="media/image29.png"/><Relationship Id="rId21" Type="http://schemas.openxmlformats.org/officeDocument/2006/relationships/image" Target="media/image11.png"/><Relationship Id="rId34" Type="http://schemas.openxmlformats.org/officeDocument/2006/relationships/image" Target="media/image24.png"/><Relationship Id="rId42" Type="http://schemas.openxmlformats.org/officeDocument/2006/relationships/image" Target="media/image32.png"/><Relationship Id="rId47" Type="http://schemas.openxmlformats.org/officeDocument/2006/relationships/image" Target="media/image37.png"/><Relationship Id="rId50" Type="http://schemas.openxmlformats.org/officeDocument/2006/relationships/image" Target="media/image40.png"/><Relationship Id="rId55" Type="http://schemas.openxmlformats.org/officeDocument/2006/relationships/hyperlink" Target="http://download.microsoft.com/download/2/5/E/25EEFF4E-A81A-464F-9AB1-98FA1EF755AA/App-V%20Remote%20Desktop%20Services.docx" TargetMode="External"/><Relationship Id="rId63" Type="http://schemas.openxmlformats.org/officeDocument/2006/relationships/header" Target="header1.xml"/><Relationship Id="rId68" Type="http://schemas.openxmlformats.org/officeDocument/2006/relationships/footer" Target="footer3.xml"/><Relationship Id="rId7" Type="http://schemas.openxmlformats.org/officeDocument/2006/relationships/endnotes" Target="endnotes.xml"/><Relationship Id="rId71" Type="http://schemas.microsoft.com/office/2007/relationships/stylesWithEffects" Target="stylesWithEffects.xml"/><Relationship Id="rId2" Type="http://schemas.openxmlformats.org/officeDocument/2006/relationships/numbering" Target="numbering.xml"/><Relationship Id="rId16" Type="http://schemas.openxmlformats.org/officeDocument/2006/relationships/image" Target="media/image6.png"/><Relationship Id="rId29" Type="http://schemas.openxmlformats.org/officeDocument/2006/relationships/image" Target="media/image19.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microsoft.com/msdn" TargetMode="External"/><Relationship Id="rId24" Type="http://schemas.openxmlformats.org/officeDocument/2006/relationships/image" Target="media/image14.png"/><Relationship Id="rId32" Type="http://schemas.openxmlformats.org/officeDocument/2006/relationships/image" Target="media/image22.png"/><Relationship Id="rId37" Type="http://schemas.openxmlformats.org/officeDocument/2006/relationships/image" Target="media/image27.png"/><Relationship Id="rId40" Type="http://schemas.openxmlformats.org/officeDocument/2006/relationships/image" Target="media/image30.png"/><Relationship Id="rId45" Type="http://schemas.openxmlformats.org/officeDocument/2006/relationships/image" Target="media/image35.png"/><Relationship Id="rId53" Type="http://schemas.openxmlformats.org/officeDocument/2006/relationships/hyperlink" Target="http://download.microsoft.com/download/2/5/E/25EEFF4E-A81A-464F-9AB1-98FA1EF755AA/App-V%20Remote%20Desktop%20Services.docx" TargetMode="External"/><Relationship Id="rId58" Type="http://schemas.openxmlformats.org/officeDocument/2006/relationships/hyperlink" Target="http://www.microsoft.com/systemcenter/appv/terminalsvcs.mspx" TargetMode="External"/><Relationship Id="rId66"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image" Target="media/image5.png"/><Relationship Id="rId23" Type="http://schemas.openxmlformats.org/officeDocument/2006/relationships/image" Target="media/image13.png"/><Relationship Id="rId28" Type="http://schemas.openxmlformats.org/officeDocument/2006/relationships/image" Target="media/image18.png"/><Relationship Id="rId36" Type="http://schemas.openxmlformats.org/officeDocument/2006/relationships/image" Target="media/image26.png"/><Relationship Id="rId49" Type="http://schemas.openxmlformats.org/officeDocument/2006/relationships/image" Target="media/image39.png"/><Relationship Id="rId57" Type="http://schemas.openxmlformats.org/officeDocument/2006/relationships/hyperlink" Target="http://www.microsoft.com/windows/enterprise/default.aspx" TargetMode="External"/><Relationship Id="rId61" Type="http://schemas.openxmlformats.org/officeDocument/2006/relationships/hyperlink" Target="http://www.microsoft.com/dynamics" TargetMode="External"/><Relationship Id="rId10" Type="http://schemas.openxmlformats.org/officeDocument/2006/relationships/hyperlink" Target="http://www.microsoft.com/systemcenter/appv/terminalsvcs.mspx" TargetMode="External"/><Relationship Id="rId19" Type="http://schemas.openxmlformats.org/officeDocument/2006/relationships/image" Target="media/image9.png"/><Relationship Id="rId31" Type="http://schemas.openxmlformats.org/officeDocument/2006/relationships/image" Target="media/image21.png"/><Relationship Id="rId44" Type="http://schemas.openxmlformats.org/officeDocument/2006/relationships/image" Target="media/image34.png"/><Relationship Id="rId52" Type="http://schemas.openxmlformats.org/officeDocument/2006/relationships/image" Target="media/image42.png"/><Relationship Id="rId60" Type="http://schemas.openxmlformats.org/officeDocument/2006/relationships/hyperlink" Target="http://technet.microsoft.com/en-us/appvirtualization/bb676740.aspx" TargetMode="External"/><Relationship Id="rId65"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www.microsoft.com/windows/enterprise/default.aspx" TargetMode="External"/><Relationship Id="rId14" Type="http://schemas.openxmlformats.org/officeDocument/2006/relationships/image" Target="media/image4.png"/><Relationship Id="rId22" Type="http://schemas.openxmlformats.org/officeDocument/2006/relationships/image" Target="media/image12.png"/><Relationship Id="rId27" Type="http://schemas.openxmlformats.org/officeDocument/2006/relationships/image" Target="media/image17.png"/><Relationship Id="rId30" Type="http://schemas.openxmlformats.org/officeDocument/2006/relationships/image" Target="media/image20.png"/><Relationship Id="rId35" Type="http://schemas.openxmlformats.org/officeDocument/2006/relationships/image" Target="media/image25.png"/><Relationship Id="rId43" Type="http://schemas.openxmlformats.org/officeDocument/2006/relationships/image" Target="media/image33.png"/><Relationship Id="rId48" Type="http://schemas.openxmlformats.org/officeDocument/2006/relationships/image" Target="media/image38.png"/><Relationship Id="rId56" Type="http://schemas.openxmlformats.org/officeDocument/2006/relationships/hyperlink" Target="http://download.microsoft.com/download/2/5/E/25EEFF4E-A81A-464F-9AB1-98FA1EF755AA/App-V%20Remote%20Desktop%20Services.docx" TargetMode="External"/><Relationship Id="rId64" Type="http://schemas.openxmlformats.org/officeDocument/2006/relationships/header" Target="header2.xml"/><Relationship Id="rId69" Type="http://schemas.openxmlformats.org/officeDocument/2006/relationships/fontTable" Target="fontTable.xml"/><Relationship Id="rId8" Type="http://schemas.openxmlformats.org/officeDocument/2006/relationships/image" Target="media/image1.jpeg"/><Relationship Id="rId51" Type="http://schemas.openxmlformats.org/officeDocument/2006/relationships/image" Target="media/image41.png"/><Relationship Id="rId3" Type="http://schemas.openxmlformats.org/officeDocument/2006/relationships/styles" Target="styles.xml"/><Relationship Id="rId12" Type="http://schemas.openxmlformats.org/officeDocument/2006/relationships/image" Target="media/image2.png"/><Relationship Id="rId17" Type="http://schemas.openxmlformats.org/officeDocument/2006/relationships/image" Target="media/image7.png"/><Relationship Id="rId25" Type="http://schemas.openxmlformats.org/officeDocument/2006/relationships/image" Target="media/image15.png"/><Relationship Id="rId33" Type="http://schemas.openxmlformats.org/officeDocument/2006/relationships/image" Target="media/image23.png"/><Relationship Id="rId38" Type="http://schemas.openxmlformats.org/officeDocument/2006/relationships/image" Target="media/image28.png"/><Relationship Id="rId46" Type="http://schemas.openxmlformats.org/officeDocument/2006/relationships/image" Target="media/image36.png"/><Relationship Id="rId59" Type="http://schemas.openxmlformats.org/officeDocument/2006/relationships/hyperlink" Target="http://www.microsoft.com/msdn" TargetMode="External"/><Relationship Id="rId67" Type="http://schemas.openxmlformats.org/officeDocument/2006/relationships/header" Target="header3.xml"/><Relationship Id="rId20" Type="http://schemas.openxmlformats.org/officeDocument/2006/relationships/image" Target="media/image10.png"/><Relationship Id="rId41" Type="http://schemas.openxmlformats.org/officeDocument/2006/relationships/image" Target="media/image31.png"/><Relationship Id="rId54" Type="http://schemas.openxmlformats.org/officeDocument/2006/relationships/hyperlink" Target="http://download.microsoft.com/download/F/7/8/F784A197-73BE-48FF-83DA-4102C05A6D44/App-V/App-V%204.6%20Service%20Pack%201%20Sequencing%20Guide.docx" TargetMode="External"/><Relationship Id="rId62" Type="http://schemas.openxmlformats.org/officeDocument/2006/relationships/image" Target="media/image43.png"/><Relationship Id="rId70"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image" Target="media/image45.jpeg"/></Relationships>
</file>

<file path=word/_rels/footer2.xml.rels><?xml version="1.0" encoding="UTF-8" standalone="yes"?>
<Relationships xmlns="http://schemas.openxmlformats.org/package/2006/relationships"><Relationship Id="rId1" Type="http://schemas.openxmlformats.org/officeDocument/2006/relationships/image" Target="media/image45.jpeg"/></Relationships>
</file>

<file path=word/_rels/footer3.xml.rels><?xml version="1.0" encoding="UTF-8" standalone="yes"?>
<Relationships xmlns="http://schemas.openxmlformats.org/package/2006/relationships"><Relationship Id="rId1" Type="http://schemas.openxmlformats.org/officeDocument/2006/relationships/image" Target="media/image46.png"/></Relationships>
</file>

<file path=word/_rels/header1.xml.rels><?xml version="1.0" encoding="UTF-8" standalone="yes"?>
<Relationships xmlns="http://schemas.openxmlformats.org/package/2006/relationships"><Relationship Id="rId1" Type="http://schemas.openxmlformats.org/officeDocument/2006/relationships/image" Target="media/image44.jpeg"/></Relationships>
</file>

<file path=word/_rels/header2.xml.rels><?xml version="1.0" encoding="UTF-8" standalone="yes"?>
<Relationships xmlns="http://schemas.openxmlformats.org/package/2006/relationships"><Relationship Id="rId1" Type="http://schemas.openxmlformats.org/officeDocument/2006/relationships/image" Target="media/image44.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BEDD934-DCDC-46B6-886C-F90E5119D79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30</Pages>
  <Words>2667</Words>
  <Characters>15203</Characters>
  <Application>Microsoft Office Word</Application>
  <DocSecurity>0</DocSecurity>
  <PresentationFormat/>
  <Lines>126</Lines>
  <Paragraphs>35</Paragraphs>
  <Slides>0</Slides>
  <Notes>0</Notes>
  <HiddenSlides>0</HiddenSlides>
  <MMClips>0</MMClip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17835</CharactersWithSpaces>
  <SharedDoc>false</SharedDoc>
  <HyperlinkBase/>
  <HLinks>
    <vt:vector size="240" baseType="variant">
      <vt:variant>
        <vt:i4>1441882</vt:i4>
      </vt:variant>
      <vt:variant>
        <vt:i4>225</vt:i4>
      </vt:variant>
      <vt:variant>
        <vt:i4>0</vt:i4>
      </vt:variant>
      <vt:variant>
        <vt:i4>5</vt:i4>
      </vt:variant>
      <vt:variant>
        <vt:lpwstr>http://www.microsoft.com/serviceproviders/directory/saashostingpartners.mspx</vt:lpwstr>
      </vt:variant>
      <vt:variant>
        <vt:lpwstr/>
      </vt:variant>
      <vt:variant>
        <vt:i4>1245234</vt:i4>
      </vt:variant>
      <vt:variant>
        <vt:i4>218</vt:i4>
      </vt:variant>
      <vt:variant>
        <vt:i4>0</vt:i4>
      </vt:variant>
      <vt:variant>
        <vt:i4>5</vt:i4>
      </vt:variant>
      <vt:variant>
        <vt:lpwstr/>
      </vt:variant>
      <vt:variant>
        <vt:lpwstr>_Toc227748392</vt:lpwstr>
      </vt:variant>
      <vt:variant>
        <vt:i4>1245234</vt:i4>
      </vt:variant>
      <vt:variant>
        <vt:i4>212</vt:i4>
      </vt:variant>
      <vt:variant>
        <vt:i4>0</vt:i4>
      </vt:variant>
      <vt:variant>
        <vt:i4>5</vt:i4>
      </vt:variant>
      <vt:variant>
        <vt:lpwstr/>
      </vt:variant>
      <vt:variant>
        <vt:lpwstr>_Toc227748391</vt:lpwstr>
      </vt:variant>
      <vt:variant>
        <vt:i4>1245234</vt:i4>
      </vt:variant>
      <vt:variant>
        <vt:i4>206</vt:i4>
      </vt:variant>
      <vt:variant>
        <vt:i4>0</vt:i4>
      </vt:variant>
      <vt:variant>
        <vt:i4>5</vt:i4>
      </vt:variant>
      <vt:variant>
        <vt:lpwstr/>
      </vt:variant>
      <vt:variant>
        <vt:lpwstr>_Toc227748390</vt:lpwstr>
      </vt:variant>
      <vt:variant>
        <vt:i4>1179698</vt:i4>
      </vt:variant>
      <vt:variant>
        <vt:i4>200</vt:i4>
      </vt:variant>
      <vt:variant>
        <vt:i4>0</vt:i4>
      </vt:variant>
      <vt:variant>
        <vt:i4>5</vt:i4>
      </vt:variant>
      <vt:variant>
        <vt:lpwstr/>
      </vt:variant>
      <vt:variant>
        <vt:lpwstr>_Toc227748389</vt:lpwstr>
      </vt:variant>
      <vt:variant>
        <vt:i4>1179698</vt:i4>
      </vt:variant>
      <vt:variant>
        <vt:i4>194</vt:i4>
      </vt:variant>
      <vt:variant>
        <vt:i4>0</vt:i4>
      </vt:variant>
      <vt:variant>
        <vt:i4>5</vt:i4>
      </vt:variant>
      <vt:variant>
        <vt:lpwstr/>
      </vt:variant>
      <vt:variant>
        <vt:lpwstr>_Toc227748388</vt:lpwstr>
      </vt:variant>
      <vt:variant>
        <vt:i4>1179698</vt:i4>
      </vt:variant>
      <vt:variant>
        <vt:i4>188</vt:i4>
      </vt:variant>
      <vt:variant>
        <vt:i4>0</vt:i4>
      </vt:variant>
      <vt:variant>
        <vt:i4>5</vt:i4>
      </vt:variant>
      <vt:variant>
        <vt:lpwstr/>
      </vt:variant>
      <vt:variant>
        <vt:lpwstr>_Toc227748387</vt:lpwstr>
      </vt:variant>
      <vt:variant>
        <vt:i4>1179698</vt:i4>
      </vt:variant>
      <vt:variant>
        <vt:i4>182</vt:i4>
      </vt:variant>
      <vt:variant>
        <vt:i4>0</vt:i4>
      </vt:variant>
      <vt:variant>
        <vt:i4>5</vt:i4>
      </vt:variant>
      <vt:variant>
        <vt:lpwstr/>
      </vt:variant>
      <vt:variant>
        <vt:lpwstr>_Toc227748386</vt:lpwstr>
      </vt:variant>
      <vt:variant>
        <vt:i4>1179698</vt:i4>
      </vt:variant>
      <vt:variant>
        <vt:i4>176</vt:i4>
      </vt:variant>
      <vt:variant>
        <vt:i4>0</vt:i4>
      </vt:variant>
      <vt:variant>
        <vt:i4>5</vt:i4>
      </vt:variant>
      <vt:variant>
        <vt:lpwstr/>
      </vt:variant>
      <vt:variant>
        <vt:lpwstr>_Toc227748385</vt:lpwstr>
      </vt:variant>
      <vt:variant>
        <vt:i4>1179698</vt:i4>
      </vt:variant>
      <vt:variant>
        <vt:i4>170</vt:i4>
      </vt:variant>
      <vt:variant>
        <vt:i4>0</vt:i4>
      </vt:variant>
      <vt:variant>
        <vt:i4>5</vt:i4>
      </vt:variant>
      <vt:variant>
        <vt:lpwstr/>
      </vt:variant>
      <vt:variant>
        <vt:lpwstr>_Toc227748384</vt:lpwstr>
      </vt:variant>
      <vt:variant>
        <vt:i4>1179698</vt:i4>
      </vt:variant>
      <vt:variant>
        <vt:i4>164</vt:i4>
      </vt:variant>
      <vt:variant>
        <vt:i4>0</vt:i4>
      </vt:variant>
      <vt:variant>
        <vt:i4>5</vt:i4>
      </vt:variant>
      <vt:variant>
        <vt:lpwstr/>
      </vt:variant>
      <vt:variant>
        <vt:lpwstr>_Toc227748383</vt:lpwstr>
      </vt:variant>
      <vt:variant>
        <vt:i4>1179698</vt:i4>
      </vt:variant>
      <vt:variant>
        <vt:i4>158</vt:i4>
      </vt:variant>
      <vt:variant>
        <vt:i4>0</vt:i4>
      </vt:variant>
      <vt:variant>
        <vt:i4>5</vt:i4>
      </vt:variant>
      <vt:variant>
        <vt:lpwstr/>
      </vt:variant>
      <vt:variant>
        <vt:lpwstr>_Toc227748382</vt:lpwstr>
      </vt:variant>
      <vt:variant>
        <vt:i4>1179698</vt:i4>
      </vt:variant>
      <vt:variant>
        <vt:i4>152</vt:i4>
      </vt:variant>
      <vt:variant>
        <vt:i4>0</vt:i4>
      </vt:variant>
      <vt:variant>
        <vt:i4>5</vt:i4>
      </vt:variant>
      <vt:variant>
        <vt:lpwstr/>
      </vt:variant>
      <vt:variant>
        <vt:lpwstr>_Toc227748381</vt:lpwstr>
      </vt:variant>
      <vt:variant>
        <vt:i4>1179698</vt:i4>
      </vt:variant>
      <vt:variant>
        <vt:i4>146</vt:i4>
      </vt:variant>
      <vt:variant>
        <vt:i4>0</vt:i4>
      </vt:variant>
      <vt:variant>
        <vt:i4>5</vt:i4>
      </vt:variant>
      <vt:variant>
        <vt:lpwstr/>
      </vt:variant>
      <vt:variant>
        <vt:lpwstr>_Toc227748380</vt:lpwstr>
      </vt:variant>
      <vt:variant>
        <vt:i4>1900594</vt:i4>
      </vt:variant>
      <vt:variant>
        <vt:i4>140</vt:i4>
      </vt:variant>
      <vt:variant>
        <vt:i4>0</vt:i4>
      </vt:variant>
      <vt:variant>
        <vt:i4>5</vt:i4>
      </vt:variant>
      <vt:variant>
        <vt:lpwstr/>
      </vt:variant>
      <vt:variant>
        <vt:lpwstr>_Toc227748379</vt:lpwstr>
      </vt:variant>
      <vt:variant>
        <vt:i4>1900594</vt:i4>
      </vt:variant>
      <vt:variant>
        <vt:i4>134</vt:i4>
      </vt:variant>
      <vt:variant>
        <vt:i4>0</vt:i4>
      </vt:variant>
      <vt:variant>
        <vt:i4>5</vt:i4>
      </vt:variant>
      <vt:variant>
        <vt:lpwstr/>
      </vt:variant>
      <vt:variant>
        <vt:lpwstr>_Toc227748378</vt:lpwstr>
      </vt:variant>
      <vt:variant>
        <vt:i4>1900594</vt:i4>
      </vt:variant>
      <vt:variant>
        <vt:i4>128</vt:i4>
      </vt:variant>
      <vt:variant>
        <vt:i4>0</vt:i4>
      </vt:variant>
      <vt:variant>
        <vt:i4>5</vt:i4>
      </vt:variant>
      <vt:variant>
        <vt:lpwstr/>
      </vt:variant>
      <vt:variant>
        <vt:lpwstr>_Toc227748377</vt:lpwstr>
      </vt:variant>
      <vt:variant>
        <vt:i4>1900594</vt:i4>
      </vt:variant>
      <vt:variant>
        <vt:i4>122</vt:i4>
      </vt:variant>
      <vt:variant>
        <vt:i4>0</vt:i4>
      </vt:variant>
      <vt:variant>
        <vt:i4>5</vt:i4>
      </vt:variant>
      <vt:variant>
        <vt:lpwstr/>
      </vt:variant>
      <vt:variant>
        <vt:lpwstr>_Toc227748376</vt:lpwstr>
      </vt:variant>
      <vt:variant>
        <vt:i4>1900594</vt:i4>
      </vt:variant>
      <vt:variant>
        <vt:i4>116</vt:i4>
      </vt:variant>
      <vt:variant>
        <vt:i4>0</vt:i4>
      </vt:variant>
      <vt:variant>
        <vt:i4>5</vt:i4>
      </vt:variant>
      <vt:variant>
        <vt:lpwstr/>
      </vt:variant>
      <vt:variant>
        <vt:lpwstr>_Toc227748375</vt:lpwstr>
      </vt:variant>
      <vt:variant>
        <vt:i4>1900594</vt:i4>
      </vt:variant>
      <vt:variant>
        <vt:i4>110</vt:i4>
      </vt:variant>
      <vt:variant>
        <vt:i4>0</vt:i4>
      </vt:variant>
      <vt:variant>
        <vt:i4>5</vt:i4>
      </vt:variant>
      <vt:variant>
        <vt:lpwstr/>
      </vt:variant>
      <vt:variant>
        <vt:lpwstr>_Toc227748374</vt:lpwstr>
      </vt:variant>
      <vt:variant>
        <vt:i4>1900594</vt:i4>
      </vt:variant>
      <vt:variant>
        <vt:i4>104</vt:i4>
      </vt:variant>
      <vt:variant>
        <vt:i4>0</vt:i4>
      </vt:variant>
      <vt:variant>
        <vt:i4>5</vt:i4>
      </vt:variant>
      <vt:variant>
        <vt:lpwstr/>
      </vt:variant>
      <vt:variant>
        <vt:lpwstr>_Toc227748373</vt:lpwstr>
      </vt:variant>
      <vt:variant>
        <vt:i4>1900594</vt:i4>
      </vt:variant>
      <vt:variant>
        <vt:i4>98</vt:i4>
      </vt:variant>
      <vt:variant>
        <vt:i4>0</vt:i4>
      </vt:variant>
      <vt:variant>
        <vt:i4>5</vt:i4>
      </vt:variant>
      <vt:variant>
        <vt:lpwstr/>
      </vt:variant>
      <vt:variant>
        <vt:lpwstr>_Toc227748372</vt:lpwstr>
      </vt:variant>
      <vt:variant>
        <vt:i4>1900594</vt:i4>
      </vt:variant>
      <vt:variant>
        <vt:i4>92</vt:i4>
      </vt:variant>
      <vt:variant>
        <vt:i4>0</vt:i4>
      </vt:variant>
      <vt:variant>
        <vt:i4>5</vt:i4>
      </vt:variant>
      <vt:variant>
        <vt:lpwstr/>
      </vt:variant>
      <vt:variant>
        <vt:lpwstr>_Toc227748371</vt:lpwstr>
      </vt:variant>
      <vt:variant>
        <vt:i4>1900594</vt:i4>
      </vt:variant>
      <vt:variant>
        <vt:i4>86</vt:i4>
      </vt:variant>
      <vt:variant>
        <vt:i4>0</vt:i4>
      </vt:variant>
      <vt:variant>
        <vt:i4>5</vt:i4>
      </vt:variant>
      <vt:variant>
        <vt:lpwstr/>
      </vt:variant>
      <vt:variant>
        <vt:lpwstr>_Toc227748370</vt:lpwstr>
      </vt:variant>
      <vt:variant>
        <vt:i4>1835058</vt:i4>
      </vt:variant>
      <vt:variant>
        <vt:i4>80</vt:i4>
      </vt:variant>
      <vt:variant>
        <vt:i4>0</vt:i4>
      </vt:variant>
      <vt:variant>
        <vt:i4>5</vt:i4>
      </vt:variant>
      <vt:variant>
        <vt:lpwstr/>
      </vt:variant>
      <vt:variant>
        <vt:lpwstr>_Toc227748369</vt:lpwstr>
      </vt:variant>
      <vt:variant>
        <vt:i4>1835058</vt:i4>
      </vt:variant>
      <vt:variant>
        <vt:i4>74</vt:i4>
      </vt:variant>
      <vt:variant>
        <vt:i4>0</vt:i4>
      </vt:variant>
      <vt:variant>
        <vt:i4>5</vt:i4>
      </vt:variant>
      <vt:variant>
        <vt:lpwstr/>
      </vt:variant>
      <vt:variant>
        <vt:lpwstr>_Toc227748368</vt:lpwstr>
      </vt:variant>
      <vt:variant>
        <vt:i4>1835058</vt:i4>
      </vt:variant>
      <vt:variant>
        <vt:i4>68</vt:i4>
      </vt:variant>
      <vt:variant>
        <vt:i4>0</vt:i4>
      </vt:variant>
      <vt:variant>
        <vt:i4>5</vt:i4>
      </vt:variant>
      <vt:variant>
        <vt:lpwstr/>
      </vt:variant>
      <vt:variant>
        <vt:lpwstr>_Toc227748367</vt:lpwstr>
      </vt:variant>
      <vt:variant>
        <vt:i4>1835058</vt:i4>
      </vt:variant>
      <vt:variant>
        <vt:i4>62</vt:i4>
      </vt:variant>
      <vt:variant>
        <vt:i4>0</vt:i4>
      </vt:variant>
      <vt:variant>
        <vt:i4>5</vt:i4>
      </vt:variant>
      <vt:variant>
        <vt:lpwstr/>
      </vt:variant>
      <vt:variant>
        <vt:lpwstr>_Toc227748366</vt:lpwstr>
      </vt:variant>
      <vt:variant>
        <vt:i4>1835058</vt:i4>
      </vt:variant>
      <vt:variant>
        <vt:i4>56</vt:i4>
      </vt:variant>
      <vt:variant>
        <vt:i4>0</vt:i4>
      </vt:variant>
      <vt:variant>
        <vt:i4>5</vt:i4>
      </vt:variant>
      <vt:variant>
        <vt:lpwstr/>
      </vt:variant>
      <vt:variant>
        <vt:lpwstr>_Toc227748365</vt:lpwstr>
      </vt:variant>
      <vt:variant>
        <vt:i4>1835058</vt:i4>
      </vt:variant>
      <vt:variant>
        <vt:i4>50</vt:i4>
      </vt:variant>
      <vt:variant>
        <vt:i4>0</vt:i4>
      </vt:variant>
      <vt:variant>
        <vt:i4>5</vt:i4>
      </vt:variant>
      <vt:variant>
        <vt:lpwstr/>
      </vt:variant>
      <vt:variant>
        <vt:lpwstr>_Toc227748364</vt:lpwstr>
      </vt:variant>
      <vt:variant>
        <vt:i4>1835058</vt:i4>
      </vt:variant>
      <vt:variant>
        <vt:i4>44</vt:i4>
      </vt:variant>
      <vt:variant>
        <vt:i4>0</vt:i4>
      </vt:variant>
      <vt:variant>
        <vt:i4>5</vt:i4>
      </vt:variant>
      <vt:variant>
        <vt:lpwstr/>
      </vt:variant>
      <vt:variant>
        <vt:lpwstr>_Toc227748363</vt:lpwstr>
      </vt:variant>
      <vt:variant>
        <vt:i4>1835058</vt:i4>
      </vt:variant>
      <vt:variant>
        <vt:i4>38</vt:i4>
      </vt:variant>
      <vt:variant>
        <vt:i4>0</vt:i4>
      </vt:variant>
      <vt:variant>
        <vt:i4>5</vt:i4>
      </vt:variant>
      <vt:variant>
        <vt:lpwstr/>
      </vt:variant>
      <vt:variant>
        <vt:lpwstr>_Toc227748362</vt:lpwstr>
      </vt:variant>
      <vt:variant>
        <vt:i4>1835058</vt:i4>
      </vt:variant>
      <vt:variant>
        <vt:i4>32</vt:i4>
      </vt:variant>
      <vt:variant>
        <vt:i4>0</vt:i4>
      </vt:variant>
      <vt:variant>
        <vt:i4>5</vt:i4>
      </vt:variant>
      <vt:variant>
        <vt:lpwstr/>
      </vt:variant>
      <vt:variant>
        <vt:lpwstr>_Toc227748361</vt:lpwstr>
      </vt:variant>
      <vt:variant>
        <vt:i4>1835058</vt:i4>
      </vt:variant>
      <vt:variant>
        <vt:i4>26</vt:i4>
      </vt:variant>
      <vt:variant>
        <vt:i4>0</vt:i4>
      </vt:variant>
      <vt:variant>
        <vt:i4>5</vt:i4>
      </vt:variant>
      <vt:variant>
        <vt:lpwstr/>
      </vt:variant>
      <vt:variant>
        <vt:lpwstr>_Toc227748360</vt:lpwstr>
      </vt:variant>
      <vt:variant>
        <vt:i4>2031666</vt:i4>
      </vt:variant>
      <vt:variant>
        <vt:i4>20</vt:i4>
      </vt:variant>
      <vt:variant>
        <vt:i4>0</vt:i4>
      </vt:variant>
      <vt:variant>
        <vt:i4>5</vt:i4>
      </vt:variant>
      <vt:variant>
        <vt:lpwstr/>
      </vt:variant>
      <vt:variant>
        <vt:lpwstr>_Toc227748359</vt:lpwstr>
      </vt:variant>
      <vt:variant>
        <vt:i4>2031666</vt:i4>
      </vt:variant>
      <vt:variant>
        <vt:i4>14</vt:i4>
      </vt:variant>
      <vt:variant>
        <vt:i4>0</vt:i4>
      </vt:variant>
      <vt:variant>
        <vt:i4>5</vt:i4>
      </vt:variant>
      <vt:variant>
        <vt:lpwstr/>
      </vt:variant>
      <vt:variant>
        <vt:lpwstr>_Toc227748358</vt:lpwstr>
      </vt:variant>
      <vt:variant>
        <vt:i4>2031666</vt:i4>
      </vt:variant>
      <vt:variant>
        <vt:i4>8</vt:i4>
      </vt:variant>
      <vt:variant>
        <vt:i4>0</vt:i4>
      </vt:variant>
      <vt:variant>
        <vt:i4>5</vt:i4>
      </vt:variant>
      <vt:variant>
        <vt:lpwstr/>
      </vt:variant>
      <vt:variant>
        <vt:lpwstr>_Toc227748357</vt:lpwstr>
      </vt:variant>
      <vt:variant>
        <vt:i4>2031666</vt:i4>
      </vt:variant>
      <vt:variant>
        <vt:i4>2</vt:i4>
      </vt:variant>
      <vt:variant>
        <vt:i4>0</vt:i4>
      </vt:variant>
      <vt:variant>
        <vt:i4>5</vt:i4>
      </vt:variant>
      <vt:variant>
        <vt:lpwstr/>
      </vt:variant>
      <vt:variant>
        <vt:lpwstr>_Toc227748356</vt:lpwstr>
      </vt:variant>
      <vt:variant>
        <vt:i4>5963841</vt:i4>
      </vt:variant>
      <vt:variant>
        <vt:i4>3</vt:i4>
      </vt:variant>
      <vt:variant>
        <vt:i4>0</vt:i4>
      </vt:variant>
      <vt:variant>
        <vt:i4>5</vt:i4>
      </vt:variant>
      <vt:variant>
        <vt:lpwstr>http://www.microsoft.com/dynamics</vt:lpwstr>
      </vt:variant>
      <vt:variant>
        <vt:lpwstr/>
      </vt:variant>
      <vt:variant>
        <vt:i4>6160404</vt:i4>
      </vt:variant>
      <vt:variant>
        <vt:i4>0</vt:i4>
      </vt:variant>
      <vt:variant>
        <vt:i4>0</vt:i4>
      </vt:variant>
      <vt:variant>
        <vt:i4>5</vt:i4>
      </vt:variant>
      <vt:variant>
        <vt:lpwstr>http://lcaweb/default.htm</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2013-05-21T20:36:00Z</dcterms:created>
  <dcterms:modified xsi:type="dcterms:W3CDTF">2013-05-21T20:36:00Z</dcterms:modified>
</cp:coreProperties>
</file>